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62609" w14:textId="77777777" w:rsidR="008E4F11" w:rsidRPr="008E4F11" w:rsidRDefault="008E4F11" w:rsidP="008E4F11">
      <w:pPr>
        <w:spacing w:after="200" w:line="254" w:lineRule="auto"/>
        <w:jc w:val="center"/>
        <w:outlineLvl w:val="4"/>
        <w:rPr>
          <w:rFonts w:ascii="Calibri" w:eastAsia="Calibri" w:hAnsi="Calibri"/>
          <w:b/>
          <w:bCs/>
          <w:sz w:val="24"/>
          <w:szCs w:val="24"/>
        </w:rPr>
      </w:pPr>
      <w:r w:rsidRPr="008E4F11">
        <w:rPr>
          <w:rFonts w:ascii="Calibri" w:eastAsia="Calibri" w:hAnsi="Calibri"/>
          <w:b/>
          <w:bCs/>
          <w:sz w:val="24"/>
          <w:szCs w:val="24"/>
        </w:rPr>
        <w:t>LNA Health Careers</w:t>
      </w:r>
    </w:p>
    <w:p w14:paraId="429DD50D" w14:textId="465C8D57" w:rsidR="008E4F11" w:rsidRPr="008E4F11" w:rsidRDefault="008E4F11" w:rsidP="008E4F11">
      <w:pPr>
        <w:spacing w:after="200" w:line="254" w:lineRule="auto"/>
        <w:jc w:val="center"/>
        <w:outlineLvl w:val="4"/>
        <w:rPr>
          <w:rFonts w:ascii="Calibri" w:eastAsia="Calibri" w:hAnsi="Calibri"/>
          <w:b/>
          <w:bCs/>
          <w:sz w:val="24"/>
          <w:szCs w:val="24"/>
        </w:rPr>
      </w:pPr>
      <w:r>
        <w:rPr>
          <w:rFonts w:ascii="Calibri" w:eastAsia="Calibri" w:hAnsi="Calibri"/>
          <w:b/>
          <w:bCs/>
          <w:sz w:val="24"/>
          <w:szCs w:val="24"/>
        </w:rPr>
        <w:t>College Math</w:t>
      </w:r>
    </w:p>
    <w:tbl>
      <w:tblPr>
        <w:tblStyle w:val="TableGrid"/>
        <w:tblW w:w="936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2243"/>
        <w:gridCol w:w="7117"/>
      </w:tblGrid>
      <w:tr w:rsidR="008E4F11" w:rsidRPr="008E4F11" w14:paraId="3AECE9EC" w14:textId="77777777" w:rsidTr="00096BFD">
        <w:trPr>
          <w:jc w:val="center"/>
        </w:trPr>
        <w:tc>
          <w:tcPr>
            <w:tcW w:w="2243" w:type="dxa"/>
            <w:hideMark/>
          </w:tcPr>
          <w:p w14:paraId="3C032CE3" w14:textId="77777777" w:rsidR="008E4F11" w:rsidRPr="008E4F11" w:rsidRDefault="008E4F11" w:rsidP="008E4F11">
            <w:pPr>
              <w:spacing w:after="0"/>
              <w:rPr>
                <w:rFonts w:cs="Calibri"/>
                <w:bCs/>
              </w:rPr>
            </w:pPr>
            <w:r w:rsidRPr="008E4F11">
              <w:t>Course</w:t>
            </w:r>
            <w:r w:rsidRPr="008E4F11">
              <w:rPr>
                <w:spacing w:val="-3"/>
              </w:rPr>
              <w:t xml:space="preserve"> </w:t>
            </w:r>
            <w:r w:rsidRPr="008E4F11">
              <w:t>Title</w:t>
            </w:r>
          </w:p>
        </w:tc>
        <w:tc>
          <w:tcPr>
            <w:tcW w:w="7117" w:type="dxa"/>
            <w:hideMark/>
          </w:tcPr>
          <w:p w14:paraId="60DDE026" w14:textId="5EC292E4" w:rsidR="008E4F11" w:rsidRPr="008E4F11" w:rsidRDefault="008E4F11" w:rsidP="008E4F11">
            <w:pPr>
              <w:spacing w:after="0"/>
              <w:rPr>
                <w:rFonts w:cs="Calibri"/>
              </w:rPr>
            </w:pPr>
            <w:r w:rsidRPr="008E4F11">
              <w:rPr>
                <w:rFonts w:cs="Calibri"/>
              </w:rPr>
              <w:t>College Math</w:t>
            </w:r>
          </w:p>
        </w:tc>
      </w:tr>
      <w:tr w:rsidR="008E4F11" w:rsidRPr="008E4F11" w14:paraId="3E0A8929" w14:textId="77777777" w:rsidTr="00096BFD">
        <w:trPr>
          <w:jc w:val="center"/>
        </w:trPr>
        <w:tc>
          <w:tcPr>
            <w:tcW w:w="2243" w:type="dxa"/>
            <w:hideMark/>
          </w:tcPr>
          <w:p w14:paraId="2DD6CD97" w14:textId="77777777" w:rsidR="008E4F11" w:rsidRPr="008E4F11" w:rsidRDefault="008E4F11" w:rsidP="008E4F11">
            <w:pPr>
              <w:spacing w:after="0"/>
              <w:rPr>
                <w:rFonts w:cs="Calibri"/>
                <w:bCs/>
              </w:rPr>
            </w:pPr>
            <w:r w:rsidRPr="008E4F11">
              <w:t>Credit</w:t>
            </w:r>
            <w:r w:rsidRPr="008E4F11">
              <w:rPr>
                <w:spacing w:val="-2"/>
              </w:rPr>
              <w:t xml:space="preserve"> </w:t>
            </w:r>
            <w:r w:rsidRPr="008E4F11">
              <w:t>Hours</w:t>
            </w:r>
          </w:p>
        </w:tc>
        <w:tc>
          <w:tcPr>
            <w:tcW w:w="7117" w:type="dxa"/>
            <w:hideMark/>
          </w:tcPr>
          <w:p w14:paraId="2499DEF1" w14:textId="77777777" w:rsidR="008E4F11" w:rsidRPr="008E4F11" w:rsidRDefault="008E4F11" w:rsidP="008E4F11">
            <w:pPr>
              <w:spacing w:after="0"/>
              <w:rPr>
                <w:rFonts w:cs="Calibri"/>
                <w:b/>
                <w:bCs/>
              </w:rPr>
            </w:pPr>
            <w:r w:rsidRPr="008E4F11">
              <w:rPr>
                <w:spacing w:val="1"/>
              </w:rPr>
              <w:t xml:space="preserve">3 </w:t>
            </w:r>
            <w:r w:rsidRPr="008E4F11">
              <w:t>semester</w:t>
            </w:r>
            <w:r w:rsidRPr="008E4F11">
              <w:rPr>
                <w:spacing w:val="-2"/>
              </w:rPr>
              <w:t xml:space="preserve"> </w:t>
            </w:r>
            <w:r w:rsidRPr="008E4F11">
              <w:t>credit</w:t>
            </w:r>
            <w:r w:rsidRPr="008E4F11">
              <w:rPr>
                <w:spacing w:val="-2"/>
              </w:rPr>
              <w:t xml:space="preserve"> </w:t>
            </w:r>
            <w:r w:rsidRPr="008E4F11">
              <w:t>hours</w:t>
            </w:r>
          </w:p>
        </w:tc>
      </w:tr>
      <w:tr w:rsidR="008E4F11" w:rsidRPr="008E4F11" w14:paraId="4647D7CE" w14:textId="77777777" w:rsidTr="00096BFD">
        <w:trPr>
          <w:jc w:val="center"/>
        </w:trPr>
        <w:tc>
          <w:tcPr>
            <w:tcW w:w="2243" w:type="dxa"/>
            <w:hideMark/>
          </w:tcPr>
          <w:p w14:paraId="353CB9EB" w14:textId="77777777" w:rsidR="008E4F11" w:rsidRPr="008E4F11" w:rsidRDefault="008E4F11" w:rsidP="008E4F11">
            <w:pPr>
              <w:spacing w:after="0"/>
              <w:rPr>
                <w:rFonts w:cs="Calibri"/>
                <w:bCs/>
              </w:rPr>
            </w:pPr>
            <w:r w:rsidRPr="008E4F11">
              <w:t>Clock</w:t>
            </w:r>
            <w:r w:rsidRPr="008E4F11">
              <w:rPr>
                <w:spacing w:val="-3"/>
              </w:rPr>
              <w:t xml:space="preserve"> </w:t>
            </w:r>
            <w:r w:rsidRPr="008E4F11">
              <w:t>Hours</w:t>
            </w:r>
          </w:p>
        </w:tc>
        <w:tc>
          <w:tcPr>
            <w:tcW w:w="7117" w:type="dxa"/>
            <w:hideMark/>
          </w:tcPr>
          <w:p w14:paraId="75B545E8" w14:textId="77777777" w:rsidR="008E4F11" w:rsidRPr="008E4F11" w:rsidRDefault="008E4F11" w:rsidP="008E4F11">
            <w:pPr>
              <w:spacing w:after="0"/>
            </w:pPr>
            <w:r w:rsidRPr="008E4F11">
              <w:t>45 lecture hours</w:t>
            </w:r>
          </w:p>
        </w:tc>
      </w:tr>
      <w:tr w:rsidR="008E4F11" w:rsidRPr="008E4F11" w14:paraId="497131C7" w14:textId="77777777" w:rsidTr="00096BFD">
        <w:trPr>
          <w:jc w:val="center"/>
        </w:trPr>
        <w:tc>
          <w:tcPr>
            <w:tcW w:w="2243" w:type="dxa"/>
            <w:hideMark/>
          </w:tcPr>
          <w:p w14:paraId="4D2EE3DC" w14:textId="77777777" w:rsidR="008E4F11" w:rsidRPr="008E4F11" w:rsidRDefault="008E4F11" w:rsidP="008E4F11">
            <w:pPr>
              <w:spacing w:after="0"/>
              <w:rPr>
                <w:rFonts w:cs="Calibri"/>
                <w:bCs/>
              </w:rPr>
            </w:pPr>
            <w:r w:rsidRPr="008E4F11">
              <w:t>Required Text</w:t>
            </w:r>
          </w:p>
        </w:tc>
        <w:tc>
          <w:tcPr>
            <w:tcW w:w="7117" w:type="dxa"/>
            <w:hideMark/>
          </w:tcPr>
          <w:p w14:paraId="5C5BD116" w14:textId="0BDADE28" w:rsidR="008E4F11" w:rsidRPr="000F0889" w:rsidRDefault="000F0889" w:rsidP="000F0889">
            <w:pPr>
              <w:spacing w:after="0" w:line="240" w:lineRule="auto"/>
              <w:rPr>
                <w:rFonts w:cs="Calibri"/>
              </w:rPr>
            </w:pPr>
            <w:r w:rsidRPr="000F0889">
              <w:rPr>
                <w:rFonts w:cs="Calibri"/>
              </w:rPr>
              <w:t>Calculating Drug Dosages 2</w:t>
            </w:r>
            <w:r w:rsidRPr="000F0889">
              <w:rPr>
                <w:rFonts w:cs="Calibri"/>
                <w:vertAlign w:val="superscript"/>
              </w:rPr>
              <w:t>nd</w:t>
            </w:r>
            <w:r w:rsidRPr="000F0889">
              <w:rPr>
                <w:rFonts w:cs="Calibri"/>
              </w:rPr>
              <w:t xml:space="preserve"> edition, Sandra Luz Martinez de Castillo RN, MA, EdD</w:t>
            </w:r>
          </w:p>
        </w:tc>
      </w:tr>
      <w:tr w:rsidR="008E4F11" w:rsidRPr="008E4F11" w14:paraId="6FC56580" w14:textId="77777777" w:rsidTr="00096BFD">
        <w:trPr>
          <w:jc w:val="center"/>
        </w:trPr>
        <w:tc>
          <w:tcPr>
            <w:tcW w:w="2243" w:type="dxa"/>
            <w:hideMark/>
          </w:tcPr>
          <w:p w14:paraId="168F71A4" w14:textId="77777777" w:rsidR="008E4F11" w:rsidRPr="008E4F11" w:rsidRDefault="008E4F11" w:rsidP="008E4F11">
            <w:pPr>
              <w:spacing w:after="0"/>
            </w:pPr>
            <w:r w:rsidRPr="008E4F11">
              <w:t>Teaching Methods</w:t>
            </w:r>
          </w:p>
        </w:tc>
        <w:tc>
          <w:tcPr>
            <w:tcW w:w="7117" w:type="dxa"/>
            <w:hideMark/>
          </w:tcPr>
          <w:p w14:paraId="18076BF5" w14:textId="7B01DF6C" w:rsidR="008E4F11" w:rsidRPr="008E4F11" w:rsidRDefault="008E4F11" w:rsidP="008E4F11">
            <w:pPr>
              <w:spacing w:after="0"/>
            </w:pPr>
            <w:r w:rsidRPr="008E4F11">
              <w:t>This course</w:t>
            </w:r>
            <w:r w:rsidRPr="008E4F11">
              <w:rPr>
                <w:spacing w:val="-2"/>
              </w:rPr>
              <w:t xml:space="preserve"> </w:t>
            </w:r>
            <w:r w:rsidRPr="008E4F11">
              <w:t>will be</w:t>
            </w:r>
            <w:r w:rsidRPr="008E4F11">
              <w:rPr>
                <w:spacing w:val="1"/>
              </w:rPr>
              <w:t xml:space="preserve"> </w:t>
            </w:r>
            <w:r w:rsidRPr="008E4F11">
              <w:t>a</w:t>
            </w:r>
            <w:r w:rsidRPr="008E4F11">
              <w:rPr>
                <w:spacing w:val="-2"/>
              </w:rPr>
              <w:t xml:space="preserve"> </w:t>
            </w:r>
            <w:r w:rsidRPr="008E4F11">
              <w:t>combination</w:t>
            </w:r>
            <w:r w:rsidRPr="008E4F11">
              <w:rPr>
                <w:spacing w:val="-3"/>
              </w:rPr>
              <w:t xml:space="preserve"> </w:t>
            </w:r>
            <w:r w:rsidRPr="008E4F11">
              <w:t xml:space="preserve">of lecture, </w:t>
            </w:r>
            <w:r>
              <w:t>demonstration,</w:t>
            </w:r>
            <w:r w:rsidRPr="008E4F11">
              <w:rPr>
                <w:spacing w:val="-2"/>
              </w:rPr>
              <w:t xml:space="preserve"> </w:t>
            </w:r>
            <w:r w:rsidRPr="008E4F11">
              <w:t>and student</w:t>
            </w:r>
            <w:r w:rsidRPr="008E4F11">
              <w:rPr>
                <w:spacing w:val="1"/>
              </w:rPr>
              <w:t xml:space="preserve"> </w:t>
            </w:r>
            <w:r w:rsidRPr="008E4F11">
              <w:t xml:space="preserve">participation. </w:t>
            </w:r>
          </w:p>
        </w:tc>
      </w:tr>
      <w:tr w:rsidR="008E4F11" w:rsidRPr="008E4F11" w14:paraId="4C4DEED7" w14:textId="77777777" w:rsidTr="00096BFD">
        <w:trPr>
          <w:jc w:val="center"/>
        </w:trPr>
        <w:tc>
          <w:tcPr>
            <w:tcW w:w="2243" w:type="dxa"/>
            <w:hideMark/>
          </w:tcPr>
          <w:p w14:paraId="02D3D4FE" w14:textId="77777777" w:rsidR="008E4F11" w:rsidRPr="008E4F11" w:rsidRDefault="008E4F11" w:rsidP="008E4F11">
            <w:pPr>
              <w:spacing w:after="0"/>
            </w:pPr>
            <w:r w:rsidRPr="008E4F11">
              <w:t>Course Resources</w:t>
            </w:r>
          </w:p>
        </w:tc>
        <w:tc>
          <w:tcPr>
            <w:tcW w:w="7117" w:type="dxa"/>
            <w:hideMark/>
          </w:tcPr>
          <w:p w14:paraId="139EC08F" w14:textId="5B6B177E" w:rsidR="008E4F11" w:rsidRPr="008E4F11" w:rsidRDefault="008E4F11" w:rsidP="008E4F11">
            <w:pPr>
              <w:spacing w:after="0"/>
            </w:pPr>
            <w:r w:rsidRPr="008E4F11">
              <w:t>School learning system,</w:t>
            </w:r>
            <w:r w:rsidRPr="008E4F11">
              <w:rPr>
                <w:spacing w:val="-2"/>
              </w:rPr>
              <w:t xml:space="preserve"> </w:t>
            </w:r>
            <w:r w:rsidRPr="008E4F11">
              <w:t>PowerPoint</w:t>
            </w:r>
            <w:r w:rsidRPr="008E4F11">
              <w:rPr>
                <w:spacing w:val="-2"/>
              </w:rPr>
              <w:t xml:space="preserve"> </w:t>
            </w:r>
            <w:r w:rsidRPr="008E4F11">
              <w:t>Presentations, Handouts.</w:t>
            </w:r>
          </w:p>
        </w:tc>
      </w:tr>
      <w:tr w:rsidR="008E4F11" w:rsidRPr="008E4F11" w14:paraId="663CA700" w14:textId="77777777" w:rsidTr="00096BFD">
        <w:trPr>
          <w:jc w:val="center"/>
        </w:trPr>
        <w:tc>
          <w:tcPr>
            <w:tcW w:w="2243" w:type="dxa"/>
            <w:hideMark/>
          </w:tcPr>
          <w:p w14:paraId="64D0841F" w14:textId="77777777" w:rsidR="008E4F11" w:rsidRPr="008E4F11" w:rsidRDefault="008E4F11" w:rsidP="008E4F11">
            <w:pPr>
              <w:spacing w:after="0"/>
            </w:pPr>
            <w:r w:rsidRPr="008E4F11">
              <w:t>Course Requirements</w:t>
            </w:r>
          </w:p>
        </w:tc>
        <w:tc>
          <w:tcPr>
            <w:tcW w:w="7117" w:type="dxa"/>
            <w:hideMark/>
          </w:tcPr>
          <w:p w14:paraId="2E69872F" w14:textId="77777777" w:rsidR="008E4F11" w:rsidRPr="008E4F11" w:rsidRDefault="008E4F11" w:rsidP="008E4F11">
            <w:pPr>
              <w:spacing w:after="0"/>
              <w:rPr>
                <w:rFonts w:cs="Calibri"/>
              </w:rPr>
            </w:pPr>
            <w:r w:rsidRPr="008E4F11">
              <w:t>Students are</w:t>
            </w:r>
            <w:r w:rsidRPr="008E4F11">
              <w:rPr>
                <w:spacing w:val="-2"/>
              </w:rPr>
              <w:t xml:space="preserve"> </w:t>
            </w:r>
            <w:r w:rsidRPr="008E4F11">
              <w:t>expected</w:t>
            </w:r>
            <w:r w:rsidRPr="008E4F11">
              <w:rPr>
                <w:spacing w:val="-3"/>
              </w:rPr>
              <w:t xml:space="preserve"> </w:t>
            </w:r>
            <w:r w:rsidRPr="008E4F11">
              <w:t>to:</w:t>
            </w:r>
          </w:p>
          <w:p w14:paraId="2173DB76" w14:textId="77777777" w:rsidR="008E4F11" w:rsidRPr="008E4F11" w:rsidRDefault="008E4F11" w:rsidP="008E4F11">
            <w:pPr>
              <w:numPr>
                <w:ilvl w:val="0"/>
                <w:numId w:val="2"/>
              </w:numPr>
              <w:spacing w:after="0"/>
              <w:ind w:left="202" w:hanging="202"/>
            </w:pPr>
            <w:r w:rsidRPr="008E4F11">
              <w:t>Be</w:t>
            </w:r>
            <w:r w:rsidRPr="008E4F11">
              <w:rPr>
                <w:spacing w:val="1"/>
              </w:rPr>
              <w:t xml:space="preserve"> </w:t>
            </w:r>
            <w:r w:rsidRPr="008E4F11">
              <w:t>in attendance.</w:t>
            </w:r>
          </w:p>
          <w:p w14:paraId="74B6F8FC" w14:textId="77777777" w:rsidR="008E4F11" w:rsidRPr="008E4F11" w:rsidRDefault="008E4F11" w:rsidP="008E4F11">
            <w:pPr>
              <w:numPr>
                <w:ilvl w:val="0"/>
                <w:numId w:val="2"/>
              </w:numPr>
              <w:spacing w:after="0"/>
              <w:ind w:left="202" w:hanging="202"/>
            </w:pPr>
            <w:r w:rsidRPr="008E4F11">
              <w:t>Actively</w:t>
            </w:r>
            <w:r w:rsidRPr="008E4F11">
              <w:rPr>
                <w:spacing w:val="1"/>
              </w:rPr>
              <w:t xml:space="preserve"> </w:t>
            </w:r>
            <w:r w:rsidRPr="008E4F11">
              <w:t>participate</w:t>
            </w:r>
            <w:r w:rsidRPr="008E4F11">
              <w:rPr>
                <w:spacing w:val="1"/>
              </w:rPr>
              <w:t xml:space="preserve"> </w:t>
            </w:r>
            <w:r w:rsidRPr="008E4F11">
              <w:t>in</w:t>
            </w:r>
            <w:r w:rsidRPr="008E4F11">
              <w:rPr>
                <w:spacing w:val="-3"/>
              </w:rPr>
              <w:t xml:space="preserve"> </w:t>
            </w:r>
            <w:r w:rsidRPr="008E4F11">
              <w:t xml:space="preserve">discussions </w:t>
            </w:r>
            <w:r w:rsidRPr="008E4F11">
              <w:rPr>
                <w:spacing w:val="-2"/>
              </w:rPr>
              <w:t>by</w:t>
            </w:r>
            <w:r w:rsidRPr="008E4F11">
              <w:rPr>
                <w:spacing w:val="1"/>
              </w:rPr>
              <w:t xml:space="preserve"> </w:t>
            </w:r>
            <w:r w:rsidRPr="008E4F11">
              <w:t>contributing ideas,</w:t>
            </w:r>
            <w:r w:rsidRPr="008E4F11">
              <w:rPr>
                <w:spacing w:val="31"/>
              </w:rPr>
              <w:t xml:space="preserve"> </w:t>
            </w:r>
            <w:r w:rsidRPr="008E4F11">
              <w:t>listening, and responding to others</w:t>
            </w:r>
            <w:r w:rsidRPr="008E4F11">
              <w:rPr>
                <w:spacing w:val="-2"/>
              </w:rPr>
              <w:t xml:space="preserve"> </w:t>
            </w:r>
            <w:r w:rsidRPr="008E4F11">
              <w:t>in the</w:t>
            </w:r>
            <w:r w:rsidRPr="008E4F11">
              <w:rPr>
                <w:spacing w:val="-2"/>
              </w:rPr>
              <w:t xml:space="preserve"> </w:t>
            </w:r>
            <w:r w:rsidRPr="008E4F11">
              <w:t>class</w:t>
            </w:r>
            <w:r w:rsidRPr="008E4F11">
              <w:rPr>
                <w:spacing w:val="-2"/>
              </w:rPr>
              <w:t xml:space="preserve"> </w:t>
            </w:r>
            <w:r w:rsidRPr="008E4F11">
              <w:t>effectively.</w:t>
            </w:r>
          </w:p>
          <w:p w14:paraId="2A7AC173" w14:textId="77777777" w:rsidR="008E4F11" w:rsidRPr="008E4F11" w:rsidRDefault="008E4F11" w:rsidP="008E4F11">
            <w:pPr>
              <w:numPr>
                <w:ilvl w:val="0"/>
                <w:numId w:val="2"/>
              </w:numPr>
              <w:spacing w:after="0"/>
              <w:ind w:left="202" w:hanging="202"/>
            </w:pPr>
            <w:r w:rsidRPr="008E4F11">
              <w:t>Work</w:t>
            </w:r>
            <w:r w:rsidRPr="008E4F11">
              <w:rPr>
                <w:spacing w:val="-2"/>
              </w:rPr>
              <w:t xml:space="preserve"> </w:t>
            </w:r>
            <w:r w:rsidRPr="008E4F11">
              <w:t>productively</w:t>
            </w:r>
            <w:r w:rsidRPr="008E4F11">
              <w:rPr>
                <w:spacing w:val="1"/>
              </w:rPr>
              <w:t xml:space="preserve"> </w:t>
            </w:r>
            <w:r w:rsidRPr="008E4F11">
              <w:t>in both</w:t>
            </w:r>
            <w:r w:rsidRPr="008E4F11">
              <w:rPr>
                <w:spacing w:val="-3"/>
              </w:rPr>
              <w:t xml:space="preserve"> </w:t>
            </w:r>
            <w:r w:rsidRPr="008E4F11">
              <w:t>group and individual activities.</w:t>
            </w:r>
          </w:p>
          <w:p w14:paraId="425C33D1" w14:textId="1987790F" w:rsidR="008E4F11" w:rsidRPr="008E4F11" w:rsidRDefault="008E4F11" w:rsidP="008E4F11">
            <w:pPr>
              <w:numPr>
                <w:ilvl w:val="0"/>
                <w:numId w:val="2"/>
              </w:numPr>
              <w:spacing w:after="0"/>
              <w:ind w:left="202" w:hanging="202"/>
            </w:pPr>
            <w:r w:rsidRPr="008E4F11">
              <w:t>Achieve</w:t>
            </w:r>
            <w:r w:rsidRPr="008E4F11">
              <w:rPr>
                <w:spacing w:val="-2"/>
              </w:rPr>
              <w:t xml:space="preserve"> </w:t>
            </w:r>
            <w:r w:rsidRPr="008E4F11">
              <w:t>a</w:t>
            </w:r>
            <w:r w:rsidRPr="008E4F11">
              <w:rPr>
                <w:spacing w:val="-2"/>
              </w:rPr>
              <w:t xml:space="preserve"> </w:t>
            </w:r>
            <w:r w:rsidRPr="008E4F11">
              <w:t>minimum 7</w:t>
            </w:r>
            <w:r w:rsidR="00DC21B6">
              <w:t>7</w:t>
            </w:r>
            <w:r w:rsidRPr="008E4F11">
              <w:t>%</w:t>
            </w:r>
            <w:r w:rsidRPr="008E4F11">
              <w:rPr>
                <w:spacing w:val="1"/>
              </w:rPr>
              <w:t xml:space="preserve"> </w:t>
            </w:r>
            <w:r w:rsidRPr="008E4F11">
              <w:rPr>
                <w:spacing w:val="-2"/>
              </w:rPr>
              <w:t>grade</w:t>
            </w:r>
            <w:r w:rsidRPr="008E4F11">
              <w:rPr>
                <w:spacing w:val="1"/>
              </w:rPr>
              <w:t xml:space="preserve"> </w:t>
            </w:r>
            <w:r w:rsidRPr="008E4F11">
              <w:t>average</w:t>
            </w:r>
            <w:r w:rsidRPr="008E4F11">
              <w:rPr>
                <w:spacing w:val="1"/>
              </w:rPr>
              <w:t xml:space="preserve"> </w:t>
            </w:r>
            <w:r w:rsidRPr="008E4F11">
              <w:t>in</w:t>
            </w:r>
            <w:r w:rsidRPr="008E4F11">
              <w:rPr>
                <w:spacing w:val="-3"/>
              </w:rPr>
              <w:t xml:space="preserve"> </w:t>
            </w:r>
            <w:r w:rsidRPr="008E4F11">
              <w:t>the</w:t>
            </w:r>
            <w:r w:rsidRPr="008E4F11">
              <w:rPr>
                <w:spacing w:val="1"/>
              </w:rPr>
              <w:t xml:space="preserve"> </w:t>
            </w:r>
            <w:r w:rsidRPr="008E4F11">
              <w:t>course</w:t>
            </w:r>
            <w:r w:rsidR="00DC21B6">
              <w:t>.</w:t>
            </w:r>
          </w:p>
        </w:tc>
      </w:tr>
    </w:tbl>
    <w:p w14:paraId="3FDF8F2E" w14:textId="77777777" w:rsidR="008E4F11" w:rsidRPr="00DC21B6" w:rsidRDefault="008E4F11" w:rsidP="008E4F11">
      <w:pPr>
        <w:shd w:val="clear" w:color="auto" w:fill="FFFFFF"/>
        <w:spacing w:before="180" w:after="180" w:line="240" w:lineRule="auto"/>
        <w:rPr>
          <w:rFonts w:eastAsia="Times New Roman" w:cstheme="minorHAnsi"/>
          <w:sz w:val="24"/>
          <w:szCs w:val="24"/>
        </w:rPr>
      </w:pPr>
      <w:r w:rsidRPr="00DC21B6">
        <w:rPr>
          <w:rFonts w:eastAsia="Times New Roman" w:cstheme="minorHAnsi"/>
          <w:b/>
          <w:bCs/>
          <w:sz w:val="24"/>
          <w:szCs w:val="24"/>
        </w:rPr>
        <w:t>Course Description </w:t>
      </w:r>
    </w:p>
    <w:p w14:paraId="7E84ABED" w14:textId="0E116778" w:rsidR="008E4F11" w:rsidRPr="00DC21B6" w:rsidRDefault="008E4F11" w:rsidP="008E4F11">
      <w:pPr>
        <w:shd w:val="clear" w:color="auto" w:fill="FFFFFF"/>
        <w:spacing w:before="180" w:after="180" w:line="240" w:lineRule="auto"/>
        <w:rPr>
          <w:rFonts w:eastAsia="Times New Roman" w:cstheme="minorHAnsi"/>
        </w:rPr>
      </w:pPr>
      <w:bookmarkStart w:id="0" w:name="_Hlk76039135"/>
      <w:r w:rsidRPr="00DC21B6">
        <w:rPr>
          <w:rFonts w:eastAsia="Times New Roman" w:cstheme="minorHAnsi"/>
        </w:rPr>
        <w:t>This three (3) </w:t>
      </w:r>
      <w:hyperlink r:id="rId5" w:history="1">
        <w:r w:rsidRPr="00DC21B6">
          <w:rPr>
            <w:rFonts w:eastAsia="Times New Roman" w:cstheme="minorHAnsi"/>
            <w:u w:val="single"/>
          </w:rPr>
          <w:t>credit</w:t>
        </w:r>
      </w:hyperlink>
      <w:r w:rsidRPr="00DC21B6">
        <w:rPr>
          <w:rFonts w:eastAsia="Times New Roman" w:cstheme="minorHAnsi"/>
        </w:rPr>
        <w:t> hour course offers, a course designed for non-mathematics and non-science majors. Topics may include, but are not limited to, sets, logic, number theory, geometric concepts, and an introduction to probability and statistics.</w:t>
      </w:r>
    </w:p>
    <w:bookmarkEnd w:id="0"/>
    <w:p w14:paraId="42C4A998" w14:textId="43BCB2F2" w:rsidR="008E4F11" w:rsidRPr="00DC21B6" w:rsidRDefault="008E4F11" w:rsidP="008E4F11">
      <w:pPr>
        <w:shd w:val="clear" w:color="auto" w:fill="FFFFFF"/>
        <w:spacing w:before="180" w:after="180" w:line="240" w:lineRule="auto"/>
        <w:rPr>
          <w:rFonts w:eastAsia="Times New Roman" w:cstheme="minorHAnsi"/>
        </w:rPr>
      </w:pPr>
      <w:r w:rsidRPr="00DC21B6">
        <w:rPr>
          <w:rFonts w:eastAsia="Times New Roman" w:cstheme="minorHAnsi"/>
          <w:b/>
          <w:bCs/>
        </w:rPr>
        <w:t xml:space="preserve"> A grade of </w:t>
      </w:r>
      <w:r w:rsidR="000F0889">
        <w:rPr>
          <w:rFonts w:eastAsia="Times New Roman" w:cstheme="minorHAnsi"/>
          <w:b/>
          <w:bCs/>
        </w:rPr>
        <w:t>77%</w:t>
      </w:r>
      <w:r w:rsidRPr="00DC21B6">
        <w:rPr>
          <w:rFonts w:eastAsia="Times New Roman" w:cstheme="minorHAnsi"/>
          <w:b/>
          <w:bCs/>
        </w:rPr>
        <w:t xml:space="preserve"> or above is required to pass this course</w:t>
      </w:r>
      <w:r w:rsidR="00980356">
        <w:rPr>
          <w:rFonts w:eastAsia="Times New Roman" w:cstheme="minorHAnsi"/>
          <w:b/>
          <w:bCs/>
        </w:rPr>
        <w:t>.</w:t>
      </w:r>
    </w:p>
    <w:p w14:paraId="0DAB07DC" w14:textId="77777777" w:rsidR="008E4F11" w:rsidRPr="00DC21B6" w:rsidRDefault="008E4F11" w:rsidP="008E4F11">
      <w:pPr>
        <w:shd w:val="clear" w:color="auto" w:fill="FFFFFF"/>
        <w:spacing w:before="180" w:after="180" w:line="240" w:lineRule="auto"/>
        <w:rPr>
          <w:rFonts w:eastAsia="Times New Roman" w:cstheme="minorHAnsi"/>
          <w:sz w:val="24"/>
          <w:szCs w:val="24"/>
        </w:rPr>
      </w:pPr>
      <w:r w:rsidRPr="00DC21B6">
        <w:rPr>
          <w:rFonts w:eastAsia="Times New Roman" w:cstheme="minorHAnsi"/>
          <w:sz w:val="24"/>
          <w:szCs w:val="24"/>
        </w:rPr>
        <w:t> </w:t>
      </w:r>
      <w:r w:rsidRPr="00DC21B6">
        <w:rPr>
          <w:rFonts w:eastAsia="Times New Roman" w:cstheme="minorHAnsi"/>
          <w:b/>
          <w:bCs/>
          <w:sz w:val="24"/>
          <w:szCs w:val="24"/>
        </w:rPr>
        <w:t>Course Objective</w:t>
      </w:r>
    </w:p>
    <w:p w14:paraId="75593C04" w14:textId="357E02FD" w:rsidR="008E4F11" w:rsidRPr="00DC21B6" w:rsidRDefault="008E4F11" w:rsidP="008E4F11">
      <w:pPr>
        <w:shd w:val="clear" w:color="auto" w:fill="FFFFFF"/>
        <w:spacing w:before="180" w:after="180" w:line="240" w:lineRule="auto"/>
        <w:rPr>
          <w:rFonts w:eastAsia="Times New Roman" w:cstheme="minorHAnsi"/>
        </w:rPr>
      </w:pPr>
      <w:r w:rsidRPr="00DC21B6">
        <w:rPr>
          <w:rFonts w:eastAsia="Times New Roman" w:cstheme="minorHAnsi"/>
        </w:rPr>
        <w:t>Through this course, students will gain several skills:</w:t>
      </w:r>
    </w:p>
    <w:p w14:paraId="3270BAC8" w14:textId="77777777" w:rsidR="008E4F11" w:rsidRPr="00DC21B6" w:rsidRDefault="008E4F11" w:rsidP="008E4F11">
      <w:pPr>
        <w:pStyle w:val="NormalWeb"/>
        <w:shd w:val="clear" w:color="auto" w:fill="FFFFFF"/>
        <w:rPr>
          <w:rFonts w:asciiTheme="minorHAnsi" w:hAnsiTheme="minorHAnsi" w:cstheme="minorHAnsi"/>
          <w:sz w:val="22"/>
          <w:szCs w:val="22"/>
        </w:rPr>
      </w:pPr>
      <w:r w:rsidRPr="00DC21B6">
        <w:rPr>
          <w:rFonts w:asciiTheme="minorHAnsi" w:hAnsiTheme="minorHAnsi" w:cstheme="minorHAnsi"/>
          <w:sz w:val="22"/>
          <w:szCs w:val="22"/>
        </w:rPr>
        <w:t>1) Increase/improve your quantitative literacy.</w:t>
      </w:r>
    </w:p>
    <w:p w14:paraId="29BA53CA" w14:textId="77777777" w:rsidR="008E4F11" w:rsidRPr="00DC21B6" w:rsidRDefault="008E4F11" w:rsidP="008E4F11">
      <w:pPr>
        <w:pStyle w:val="NormalWeb"/>
        <w:shd w:val="clear" w:color="auto" w:fill="FFFFFF"/>
        <w:rPr>
          <w:rFonts w:asciiTheme="minorHAnsi" w:hAnsiTheme="minorHAnsi" w:cstheme="minorHAnsi"/>
          <w:sz w:val="22"/>
          <w:szCs w:val="22"/>
        </w:rPr>
      </w:pPr>
      <w:r w:rsidRPr="00DC21B6">
        <w:rPr>
          <w:rFonts w:asciiTheme="minorHAnsi" w:hAnsiTheme="minorHAnsi" w:cstheme="minorHAnsi"/>
          <w:sz w:val="22"/>
          <w:szCs w:val="22"/>
        </w:rPr>
        <w:t>2) Provide you with an opportunity to experience mathematics as an intellectual exercise and a way of thinking.</w:t>
      </w:r>
    </w:p>
    <w:p w14:paraId="3E45646D" w14:textId="1A167932" w:rsidR="008E4F11" w:rsidRPr="00DC21B6" w:rsidRDefault="008E4F11" w:rsidP="008E4F11">
      <w:pPr>
        <w:pStyle w:val="NormalWeb"/>
        <w:shd w:val="clear" w:color="auto" w:fill="FFFFFF"/>
        <w:rPr>
          <w:rFonts w:asciiTheme="minorHAnsi" w:hAnsiTheme="minorHAnsi" w:cstheme="minorHAnsi"/>
          <w:sz w:val="22"/>
          <w:szCs w:val="22"/>
        </w:rPr>
      </w:pPr>
      <w:r w:rsidRPr="00DC21B6">
        <w:rPr>
          <w:rFonts w:asciiTheme="minorHAnsi" w:hAnsiTheme="minorHAnsi" w:cstheme="minorHAnsi"/>
          <w:sz w:val="22"/>
          <w:szCs w:val="22"/>
        </w:rPr>
        <w:t>3) Provide you with an opportunity to appreciate the visual and intellectual beauty of mathematics.</w:t>
      </w:r>
    </w:p>
    <w:p w14:paraId="2B346079" w14:textId="77777777" w:rsidR="008E4F11" w:rsidRPr="00DC21B6" w:rsidRDefault="008E4F11" w:rsidP="008E4F11">
      <w:pPr>
        <w:shd w:val="clear" w:color="auto" w:fill="FFFFFF"/>
        <w:spacing w:before="180" w:after="180" w:line="240" w:lineRule="auto"/>
        <w:rPr>
          <w:rFonts w:ascii="Helvetica" w:eastAsia="Times New Roman" w:hAnsi="Helvetica" w:cs="Helvetica"/>
          <w:sz w:val="24"/>
          <w:szCs w:val="24"/>
        </w:rPr>
      </w:pPr>
      <w:r w:rsidRPr="00DC21B6">
        <w:rPr>
          <w:rFonts w:ascii="Helvetica" w:eastAsia="Times New Roman" w:hAnsi="Helvetica" w:cs="Helvetica"/>
          <w:sz w:val="24"/>
          <w:szCs w:val="24"/>
        </w:rPr>
        <w:t> </w:t>
      </w:r>
      <w:r w:rsidRPr="00DC21B6">
        <w:rPr>
          <w:rFonts w:eastAsia="Times New Roman" w:cstheme="minorHAnsi"/>
          <w:b/>
          <w:bCs/>
          <w:sz w:val="24"/>
          <w:szCs w:val="24"/>
        </w:rPr>
        <w:t>Course Design (course rationale)</w:t>
      </w:r>
    </w:p>
    <w:p w14:paraId="1365C938" w14:textId="49CC65ED" w:rsidR="008E4F11" w:rsidRPr="00DC21B6" w:rsidRDefault="008E4F11" w:rsidP="008E4F11">
      <w:pPr>
        <w:shd w:val="clear" w:color="auto" w:fill="FFFFFF"/>
        <w:spacing w:before="180" w:after="180" w:line="240" w:lineRule="auto"/>
        <w:rPr>
          <w:rFonts w:eastAsia="Times New Roman" w:cstheme="minorHAnsi"/>
        </w:rPr>
      </w:pPr>
      <w:r w:rsidRPr="00DC21B6">
        <w:rPr>
          <w:rFonts w:eastAsia="Times New Roman" w:cstheme="minorHAnsi"/>
        </w:rPr>
        <w:t>Through selection of assignments, quizzes and exams students will become familiar and competent in basic mathematical skills and rules. </w:t>
      </w:r>
    </w:p>
    <w:p w14:paraId="42E512DB" w14:textId="77777777" w:rsidR="008E4F11" w:rsidRPr="00DC21B6" w:rsidRDefault="008E4F11" w:rsidP="008E4F11">
      <w:pPr>
        <w:widowControl w:val="0"/>
        <w:spacing w:after="0" w:line="240" w:lineRule="auto"/>
        <w:rPr>
          <w:rFonts w:ascii="Calibri" w:hAnsi="Calibri"/>
          <w:b/>
          <w:bCs/>
          <w:sz w:val="24"/>
          <w:szCs w:val="24"/>
        </w:rPr>
      </w:pPr>
      <w:r w:rsidRPr="00DC21B6">
        <w:rPr>
          <w:rFonts w:ascii="Helvetica" w:eastAsia="Times New Roman" w:hAnsi="Helvetica" w:cs="Helvetica"/>
          <w:sz w:val="24"/>
          <w:szCs w:val="24"/>
        </w:rPr>
        <w:t> </w:t>
      </w:r>
      <w:r w:rsidRPr="00DC21B6">
        <w:rPr>
          <w:rFonts w:ascii="Calibri" w:hAnsi="Calibri"/>
          <w:b/>
          <w:bCs/>
          <w:sz w:val="24"/>
          <w:szCs w:val="24"/>
        </w:rPr>
        <w:t>Attendance Policy</w:t>
      </w:r>
    </w:p>
    <w:p w14:paraId="69112729" w14:textId="77777777" w:rsidR="008E4F11" w:rsidRPr="008E4F11" w:rsidRDefault="008E4F11" w:rsidP="008E4F11">
      <w:r w:rsidRPr="008E4F11">
        <w:lastRenderedPageBreak/>
        <w:t>Students are</w:t>
      </w:r>
      <w:r w:rsidRPr="008E4F11">
        <w:rPr>
          <w:spacing w:val="-2"/>
        </w:rPr>
        <w:t xml:space="preserve"> </w:t>
      </w:r>
      <w:r w:rsidRPr="008E4F11">
        <w:t>to</w:t>
      </w:r>
      <w:r w:rsidRPr="008E4F11">
        <w:rPr>
          <w:spacing w:val="1"/>
        </w:rPr>
        <w:t xml:space="preserve"> </w:t>
      </w:r>
      <w:r w:rsidRPr="008E4F11">
        <w:t>notify the</w:t>
      </w:r>
      <w:r w:rsidRPr="008E4F11">
        <w:rPr>
          <w:spacing w:val="1"/>
        </w:rPr>
        <w:t xml:space="preserve"> </w:t>
      </w:r>
      <w:r w:rsidRPr="008E4F11">
        <w:t>instructor</w:t>
      </w:r>
      <w:r w:rsidRPr="008E4F11">
        <w:rPr>
          <w:spacing w:val="-2"/>
        </w:rPr>
        <w:t xml:space="preserve"> </w:t>
      </w:r>
      <w:r w:rsidRPr="008E4F11">
        <w:t>or</w:t>
      </w:r>
      <w:r w:rsidRPr="008E4F11">
        <w:rPr>
          <w:spacing w:val="-2"/>
        </w:rPr>
        <w:t xml:space="preserve"> </w:t>
      </w:r>
      <w:r w:rsidRPr="008E4F11">
        <w:t>the</w:t>
      </w:r>
      <w:r w:rsidRPr="008E4F11">
        <w:rPr>
          <w:spacing w:val="-2"/>
        </w:rPr>
        <w:t xml:space="preserve"> </w:t>
      </w:r>
      <w:r w:rsidRPr="008E4F11">
        <w:t>Program Director prior</w:t>
      </w:r>
      <w:r w:rsidRPr="008E4F11">
        <w:rPr>
          <w:spacing w:val="-2"/>
        </w:rPr>
        <w:t xml:space="preserve"> </w:t>
      </w:r>
      <w:r w:rsidRPr="008E4F11">
        <w:t>to</w:t>
      </w:r>
      <w:r w:rsidRPr="008E4F11">
        <w:rPr>
          <w:spacing w:val="1"/>
        </w:rPr>
        <w:t xml:space="preserve"> </w:t>
      </w:r>
      <w:r w:rsidRPr="008E4F11">
        <w:t>the</w:t>
      </w:r>
      <w:r w:rsidRPr="008E4F11">
        <w:rPr>
          <w:spacing w:val="-2"/>
        </w:rPr>
        <w:t xml:space="preserve"> </w:t>
      </w:r>
      <w:r w:rsidRPr="008E4F11">
        <w:t>beginning of class</w:t>
      </w:r>
      <w:r w:rsidRPr="008E4F11">
        <w:rPr>
          <w:spacing w:val="-2"/>
        </w:rPr>
        <w:t xml:space="preserve"> </w:t>
      </w:r>
      <w:r w:rsidRPr="008E4F11">
        <w:t>if they</w:t>
      </w:r>
      <w:r w:rsidRPr="008E4F11">
        <w:rPr>
          <w:spacing w:val="1"/>
        </w:rPr>
        <w:t xml:space="preserve"> </w:t>
      </w:r>
      <w:r w:rsidRPr="008E4F11">
        <w:rPr>
          <w:spacing w:val="-2"/>
        </w:rPr>
        <w:t>are</w:t>
      </w:r>
      <w:r w:rsidRPr="008E4F11">
        <w:rPr>
          <w:spacing w:val="71"/>
        </w:rPr>
        <w:t xml:space="preserve"> </w:t>
      </w:r>
      <w:r w:rsidRPr="008E4F11">
        <w:t>going to be</w:t>
      </w:r>
      <w:r w:rsidRPr="008E4F11">
        <w:rPr>
          <w:spacing w:val="1"/>
        </w:rPr>
        <w:t xml:space="preserve"> </w:t>
      </w:r>
      <w:r w:rsidRPr="008E4F11">
        <w:t>absent</w:t>
      </w:r>
      <w:r w:rsidRPr="008E4F11">
        <w:rPr>
          <w:spacing w:val="-2"/>
        </w:rPr>
        <w:t xml:space="preserve"> </w:t>
      </w:r>
      <w:r w:rsidRPr="008E4F11">
        <w:t xml:space="preserve">or </w:t>
      </w:r>
      <w:r w:rsidRPr="008E4F11">
        <w:rPr>
          <w:spacing w:val="-2"/>
        </w:rPr>
        <w:t xml:space="preserve">tardy. </w:t>
      </w:r>
      <w:r w:rsidRPr="008E4F11">
        <w:t>All absent</w:t>
      </w:r>
      <w:r w:rsidRPr="008E4F11">
        <w:rPr>
          <w:spacing w:val="1"/>
        </w:rPr>
        <w:t xml:space="preserve"> </w:t>
      </w:r>
      <w:r w:rsidRPr="008E4F11">
        <w:t>time, including</w:t>
      </w:r>
      <w:r w:rsidRPr="008E4F11">
        <w:rPr>
          <w:spacing w:val="-3"/>
        </w:rPr>
        <w:t xml:space="preserve"> </w:t>
      </w:r>
      <w:r w:rsidRPr="008E4F11">
        <w:t>late</w:t>
      </w:r>
      <w:r w:rsidRPr="008E4F11">
        <w:rPr>
          <w:spacing w:val="1"/>
        </w:rPr>
        <w:t xml:space="preserve"> </w:t>
      </w:r>
      <w:r w:rsidRPr="008E4F11">
        <w:t>arrivals and</w:t>
      </w:r>
      <w:r w:rsidRPr="008E4F11">
        <w:rPr>
          <w:spacing w:val="-3"/>
        </w:rPr>
        <w:t xml:space="preserve"> </w:t>
      </w:r>
      <w:r w:rsidRPr="008E4F11">
        <w:t>early</w:t>
      </w:r>
      <w:r w:rsidRPr="008E4F11">
        <w:rPr>
          <w:spacing w:val="1"/>
        </w:rPr>
        <w:t xml:space="preserve"> </w:t>
      </w:r>
      <w:r w:rsidRPr="008E4F11">
        <w:t>departures, regardless</w:t>
      </w:r>
      <w:r w:rsidRPr="008E4F11">
        <w:rPr>
          <w:spacing w:val="-2"/>
        </w:rPr>
        <w:t xml:space="preserve"> </w:t>
      </w:r>
      <w:r w:rsidRPr="008E4F11">
        <w:t>of</w:t>
      </w:r>
      <w:r w:rsidRPr="008E4F11">
        <w:rPr>
          <w:spacing w:val="49"/>
        </w:rPr>
        <w:t xml:space="preserve"> </w:t>
      </w:r>
      <w:r w:rsidRPr="008E4F11">
        <w:t>reason,</w:t>
      </w:r>
      <w:r w:rsidRPr="008E4F11">
        <w:rPr>
          <w:spacing w:val="-2"/>
        </w:rPr>
        <w:t xml:space="preserve"> </w:t>
      </w:r>
      <w:r w:rsidRPr="008E4F11">
        <w:t>is recorded and becomes</w:t>
      </w:r>
      <w:r w:rsidRPr="008E4F11">
        <w:rPr>
          <w:spacing w:val="-2"/>
        </w:rPr>
        <w:t xml:space="preserve"> </w:t>
      </w:r>
      <w:r w:rsidRPr="008E4F11">
        <w:t>a part</w:t>
      </w:r>
      <w:r w:rsidRPr="008E4F11">
        <w:rPr>
          <w:spacing w:val="-2"/>
        </w:rPr>
        <w:t xml:space="preserve"> </w:t>
      </w:r>
      <w:r w:rsidRPr="008E4F11">
        <w:t>of</w:t>
      </w:r>
      <w:r w:rsidRPr="008E4F11">
        <w:rPr>
          <w:spacing w:val="-2"/>
        </w:rPr>
        <w:t xml:space="preserve"> </w:t>
      </w:r>
      <w:r w:rsidRPr="008E4F11">
        <w:t>the</w:t>
      </w:r>
      <w:r w:rsidRPr="008E4F11">
        <w:rPr>
          <w:spacing w:val="1"/>
        </w:rPr>
        <w:t xml:space="preserve"> </w:t>
      </w:r>
      <w:r w:rsidRPr="008E4F11">
        <w:t>student</w:t>
      </w:r>
      <w:r w:rsidRPr="008E4F11">
        <w:rPr>
          <w:spacing w:val="1"/>
        </w:rPr>
        <w:t xml:space="preserve"> </w:t>
      </w:r>
      <w:r w:rsidRPr="008E4F11">
        <w:t>record. Absences exceeding 10%</w:t>
      </w:r>
      <w:r w:rsidRPr="008E4F11">
        <w:rPr>
          <w:spacing w:val="-2"/>
        </w:rPr>
        <w:t xml:space="preserve"> </w:t>
      </w:r>
      <w:r w:rsidRPr="008E4F11">
        <w:t>of</w:t>
      </w:r>
      <w:r w:rsidRPr="008E4F11">
        <w:rPr>
          <w:spacing w:val="-2"/>
        </w:rPr>
        <w:t xml:space="preserve"> </w:t>
      </w:r>
      <w:r w:rsidRPr="008E4F11">
        <w:t>total</w:t>
      </w:r>
      <w:r w:rsidRPr="008E4F11">
        <w:rPr>
          <w:spacing w:val="-2"/>
        </w:rPr>
        <w:t xml:space="preserve"> </w:t>
      </w:r>
      <w:r w:rsidRPr="008E4F11">
        <w:t>class</w:t>
      </w:r>
      <w:r w:rsidRPr="008E4F11">
        <w:rPr>
          <w:spacing w:val="55"/>
        </w:rPr>
        <w:t xml:space="preserve"> </w:t>
      </w:r>
      <w:r w:rsidRPr="008E4F11">
        <w:t>time</w:t>
      </w:r>
      <w:r w:rsidRPr="008E4F11">
        <w:rPr>
          <w:spacing w:val="-2"/>
        </w:rPr>
        <w:t xml:space="preserve"> </w:t>
      </w:r>
      <w:r w:rsidRPr="008E4F11">
        <w:t>may</w:t>
      </w:r>
      <w:r w:rsidRPr="008E4F11">
        <w:rPr>
          <w:spacing w:val="1"/>
        </w:rPr>
        <w:t xml:space="preserve"> </w:t>
      </w:r>
      <w:r w:rsidRPr="008E4F11">
        <w:t>result</w:t>
      </w:r>
      <w:r w:rsidRPr="008E4F11">
        <w:rPr>
          <w:spacing w:val="1"/>
        </w:rPr>
        <w:t xml:space="preserve"> </w:t>
      </w:r>
      <w:r w:rsidRPr="008E4F11">
        <w:t>in</w:t>
      </w:r>
      <w:r w:rsidRPr="008E4F11">
        <w:rPr>
          <w:spacing w:val="-3"/>
        </w:rPr>
        <w:t xml:space="preserve"> </w:t>
      </w:r>
      <w:r w:rsidRPr="008E4F11">
        <w:t>termination from the</w:t>
      </w:r>
      <w:r w:rsidRPr="008E4F11">
        <w:rPr>
          <w:spacing w:val="1"/>
        </w:rPr>
        <w:t xml:space="preserve"> </w:t>
      </w:r>
      <w:r w:rsidRPr="008E4F11">
        <w:t>program.</w:t>
      </w:r>
    </w:p>
    <w:p w14:paraId="5218344C" w14:textId="77777777" w:rsidR="008E4F11" w:rsidRPr="00DC21B6" w:rsidRDefault="008E4F11" w:rsidP="008E4F11">
      <w:pPr>
        <w:shd w:val="clear" w:color="auto" w:fill="FFFFFF"/>
        <w:spacing w:before="180" w:after="180" w:line="240" w:lineRule="auto"/>
        <w:rPr>
          <w:rFonts w:eastAsia="Times New Roman" w:cstheme="minorHAnsi"/>
          <w:sz w:val="24"/>
          <w:szCs w:val="24"/>
        </w:rPr>
      </w:pPr>
      <w:r w:rsidRPr="00DC21B6">
        <w:rPr>
          <w:rFonts w:eastAsia="Times New Roman" w:cstheme="minorHAnsi"/>
          <w:b/>
          <w:bCs/>
          <w:sz w:val="24"/>
          <w:szCs w:val="24"/>
        </w:rPr>
        <w:t>Academic Honesty</w:t>
      </w:r>
    </w:p>
    <w:p w14:paraId="059B30BD" w14:textId="77777777" w:rsidR="008E4F11" w:rsidRPr="00DC21B6" w:rsidRDefault="008E4F11" w:rsidP="008E4F11">
      <w:pPr>
        <w:shd w:val="clear" w:color="auto" w:fill="FFFFFF"/>
        <w:spacing w:before="180" w:after="180" w:line="240" w:lineRule="auto"/>
        <w:rPr>
          <w:rFonts w:eastAsia="Times New Roman" w:cstheme="minorHAnsi"/>
        </w:rPr>
      </w:pPr>
      <w:r w:rsidRPr="00DC21B6">
        <w:rPr>
          <w:rFonts w:eastAsia="Times New Roman" w:cstheme="minorHAnsi"/>
        </w:rPr>
        <w:t>Plagiarism is a serious offense both in and out of academia. Plagiarism is understood as any paraphrasing or summarizing of the works of another person without acknowledgment, including the submitting of another student’s work as one’s own. It can range from forgetting to cite or use quotation marks to copying whole sentences, paragraphs, and entire papers. It can be intentional and unintentional! Any student found plagiarizing will fail the assignment. The second plagiarism will be </w:t>
      </w:r>
      <w:r w:rsidRPr="00DC21B6">
        <w:rPr>
          <w:rFonts w:eastAsia="Times New Roman" w:cstheme="minorHAnsi"/>
          <w:b/>
          <w:bCs/>
        </w:rPr>
        <w:t>grounds to fail the course</w:t>
      </w:r>
      <w:r w:rsidRPr="00DC21B6">
        <w:rPr>
          <w:rFonts w:eastAsia="Times New Roman" w:cstheme="minorHAnsi"/>
        </w:rPr>
        <w:t> and will be reported to the director. STAY ON YOUR APA GAME!</w:t>
      </w:r>
    </w:p>
    <w:p w14:paraId="2DA97011" w14:textId="77777777" w:rsidR="008E4F11" w:rsidRPr="008E4F11" w:rsidRDefault="008E4F11" w:rsidP="008E4F11">
      <w:pPr>
        <w:widowControl w:val="0"/>
        <w:spacing w:after="0" w:line="240" w:lineRule="auto"/>
        <w:rPr>
          <w:rFonts w:ascii="Calibri" w:hAnsi="Calibri"/>
          <w:b/>
          <w:bCs/>
          <w:sz w:val="24"/>
          <w:szCs w:val="24"/>
        </w:rPr>
      </w:pPr>
      <w:r w:rsidRPr="008E4F11">
        <w:rPr>
          <w:rFonts w:ascii="Helvetica" w:eastAsia="Times New Roman" w:hAnsi="Helvetica" w:cs="Helvetica"/>
          <w:color w:val="2D3B45"/>
          <w:sz w:val="24"/>
          <w:szCs w:val="24"/>
        </w:rPr>
        <w:t> </w:t>
      </w:r>
      <w:r w:rsidRPr="008E4F11">
        <w:rPr>
          <w:rFonts w:ascii="Calibri" w:hAnsi="Calibri"/>
          <w:b/>
          <w:bCs/>
          <w:sz w:val="24"/>
          <w:szCs w:val="24"/>
        </w:rPr>
        <w:t>Grading Policy</w:t>
      </w:r>
    </w:p>
    <w:p w14:paraId="583D18DC" w14:textId="77777777" w:rsidR="008E4F11" w:rsidRPr="008E4F11" w:rsidRDefault="008E4F11" w:rsidP="008E4F11">
      <w:pPr>
        <w:widowControl w:val="0"/>
        <w:spacing w:after="0" w:line="240" w:lineRule="auto"/>
        <w:rPr>
          <w:rFonts w:ascii="Calibri" w:hAnsi="Calibri"/>
          <w:b/>
          <w:bCs/>
          <w:sz w:val="24"/>
          <w:szCs w:val="24"/>
        </w:rPr>
      </w:pPr>
    </w:p>
    <w:p w14:paraId="3AEFA436" w14:textId="77777777" w:rsidR="008E4F11" w:rsidRPr="008E4F11" w:rsidRDefault="008E4F11" w:rsidP="008E4F11">
      <w:r w:rsidRPr="008E4F11">
        <w:rPr>
          <w:spacing w:val="-2"/>
        </w:rPr>
        <w:t>Method</w:t>
      </w:r>
      <w:r w:rsidRPr="008E4F11">
        <w:rPr>
          <w:spacing w:val="-13"/>
        </w:rPr>
        <w:t xml:space="preserve"> </w:t>
      </w:r>
      <w:r w:rsidRPr="008E4F11">
        <w:t>of</w:t>
      </w:r>
      <w:r w:rsidRPr="008E4F11">
        <w:rPr>
          <w:spacing w:val="-12"/>
        </w:rPr>
        <w:t xml:space="preserve"> </w:t>
      </w:r>
      <w:r w:rsidRPr="008E4F11">
        <w:t>evaluation</w:t>
      </w:r>
      <w:r w:rsidRPr="008E4F11">
        <w:rPr>
          <w:spacing w:val="-13"/>
        </w:rPr>
        <w:t xml:space="preserve"> </w:t>
      </w:r>
      <w:r w:rsidRPr="008E4F11">
        <w:rPr>
          <w:spacing w:val="-2"/>
        </w:rPr>
        <w:t>is</w:t>
      </w:r>
      <w:r w:rsidRPr="008E4F11">
        <w:rPr>
          <w:spacing w:val="-12"/>
        </w:rPr>
        <w:t xml:space="preserve"> </w:t>
      </w:r>
      <w:r w:rsidRPr="008E4F11">
        <w:t>based</w:t>
      </w:r>
      <w:r w:rsidRPr="008E4F11">
        <w:rPr>
          <w:spacing w:val="-13"/>
        </w:rPr>
        <w:t xml:space="preserve"> </w:t>
      </w:r>
      <w:r w:rsidRPr="008E4F11">
        <w:t>on</w:t>
      </w:r>
      <w:r w:rsidRPr="008E4F11">
        <w:rPr>
          <w:spacing w:val="-13"/>
        </w:rPr>
        <w:t xml:space="preserve"> </w:t>
      </w:r>
      <w:r w:rsidRPr="008E4F11">
        <w:rPr>
          <w:spacing w:val="-2"/>
        </w:rPr>
        <w:t>the</w:t>
      </w:r>
      <w:r w:rsidRPr="008E4F11">
        <w:rPr>
          <w:spacing w:val="-11"/>
        </w:rPr>
        <w:t xml:space="preserve"> </w:t>
      </w:r>
      <w:r w:rsidRPr="008E4F11">
        <w:t>combined</w:t>
      </w:r>
      <w:r w:rsidRPr="008E4F11">
        <w:rPr>
          <w:spacing w:val="-13"/>
        </w:rPr>
        <w:t xml:space="preserve"> </w:t>
      </w:r>
      <w:r w:rsidRPr="008E4F11">
        <w:t>scores</w:t>
      </w:r>
      <w:r w:rsidRPr="008E4F11">
        <w:rPr>
          <w:spacing w:val="-12"/>
        </w:rPr>
        <w:t xml:space="preserve"> </w:t>
      </w:r>
      <w:r w:rsidRPr="008E4F11">
        <w:t>from</w:t>
      </w:r>
      <w:r w:rsidRPr="008E4F11">
        <w:rPr>
          <w:spacing w:val="-11"/>
        </w:rPr>
        <w:t xml:space="preserve"> </w:t>
      </w:r>
      <w:r w:rsidRPr="008E4F11">
        <w:t>homework</w:t>
      </w:r>
      <w:r w:rsidRPr="008E4F11">
        <w:rPr>
          <w:spacing w:val="-11"/>
        </w:rPr>
        <w:t xml:space="preserve"> </w:t>
      </w:r>
      <w:r w:rsidRPr="008E4F11">
        <w:t>assignments,</w:t>
      </w:r>
      <w:r w:rsidRPr="008E4F11">
        <w:rPr>
          <w:spacing w:val="-12"/>
        </w:rPr>
        <w:t xml:space="preserve"> </w:t>
      </w:r>
      <w:r w:rsidRPr="008E4F11">
        <w:t>quizzes,</w:t>
      </w:r>
      <w:r w:rsidRPr="008E4F11">
        <w:rPr>
          <w:spacing w:val="-12"/>
        </w:rPr>
        <w:t xml:space="preserve"> </w:t>
      </w:r>
      <w:r w:rsidRPr="008E4F11">
        <w:t>projects,</w:t>
      </w:r>
      <w:r w:rsidRPr="008E4F11">
        <w:rPr>
          <w:spacing w:val="-12"/>
        </w:rPr>
        <w:t xml:space="preserve"> </w:t>
      </w:r>
      <w:r w:rsidRPr="008E4F11">
        <w:t>skills</w:t>
      </w:r>
      <w:r w:rsidRPr="008E4F11">
        <w:rPr>
          <w:spacing w:val="57"/>
        </w:rPr>
        <w:t xml:space="preserve"> </w:t>
      </w:r>
      <w:r w:rsidRPr="008E4F11">
        <w:t>performance,</w:t>
      </w:r>
      <w:r w:rsidRPr="008E4F11">
        <w:rPr>
          <w:spacing w:val="-5"/>
        </w:rPr>
        <w:t xml:space="preserve"> </w:t>
      </w:r>
      <w:r w:rsidRPr="008E4F11">
        <w:t>class</w:t>
      </w:r>
      <w:r w:rsidRPr="008E4F11">
        <w:rPr>
          <w:spacing w:val="-5"/>
        </w:rPr>
        <w:t xml:space="preserve"> </w:t>
      </w:r>
      <w:r w:rsidRPr="008E4F11">
        <w:t>participation,</w:t>
      </w:r>
      <w:r w:rsidRPr="008E4F11">
        <w:rPr>
          <w:spacing w:val="-5"/>
        </w:rPr>
        <w:t xml:space="preserve"> </w:t>
      </w:r>
      <w:r w:rsidRPr="008E4F11">
        <w:t>midcourse</w:t>
      </w:r>
      <w:r w:rsidRPr="008E4F11">
        <w:rPr>
          <w:spacing w:val="-4"/>
        </w:rPr>
        <w:t xml:space="preserve"> </w:t>
      </w:r>
      <w:r w:rsidRPr="008E4F11">
        <w:t>exams,</w:t>
      </w:r>
      <w:r w:rsidRPr="008E4F11">
        <w:rPr>
          <w:spacing w:val="-5"/>
        </w:rPr>
        <w:t xml:space="preserve"> </w:t>
      </w:r>
      <w:r w:rsidRPr="008E4F11">
        <w:rPr>
          <w:spacing w:val="-4"/>
        </w:rPr>
        <w:t xml:space="preserve">independent </w:t>
      </w:r>
      <w:r w:rsidRPr="008E4F11">
        <w:t>study</w:t>
      </w:r>
      <w:r w:rsidRPr="008E4F11">
        <w:rPr>
          <w:spacing w:val="-4"/>
        </w:rPr>
        <w:t xml:space="preserve"> </w:t>
      </w:r>
      <w:r w:rsidRPr="008E4F11">
        <w:t>projects,</w:t>
      </w:r>
      <w:r w:rsidRPr="008E4F11">
        <w:rPr>
          <w:spacing w:val="-5"/>
        </w:rPr>
        <w:t xml:space="preserve"> </w:t>
      </w:r>
      <w:r w:rsidRPr="008E4F11">
        <w:t>and</w:t>
      </w:r>
      <w:r w:rsidRPr="008E4F11">
        <w:rPr>
          <w:spacing w:val="-5"/>
        </w:rPr>
        <w:t xml:space="preserve"> </w:t>
      </w:r>
      <w:r w:rsidRPr="008E4F11">
        <w:t>final</w:t>
      </w:r>
      <w:r w:rsidRPr="008E4F11">
        <w:rPr>
          <w:spacing w:val="-5"/>
        </w:rPr>
        <w:t xml:space="preserve"> </w:t>
      </w:r>
      <w:r w:rsidRPr="008E4F11">
        <w:t>examinations. All scores earned are converted to a percentage of the total score possible within each course.</w:t>
      </w:r>
    </w:p>
    <w:p w14:paraId="167B81DD" w14:textId="77777777" w:rsidR="008E4F11" w:rsidRPr="008E4F11" w:rsidRDefault="008E4F11" w:rsidP="008E4F11">
      <w:pPr>
        <w:rPr>
          <w:spacing w:val="-2"/>
        </w:rPr>
      </w:pPr>
      <w:r w:rsidRPr="008E4F11">
        <w:t>All</w:t>
      </w:r>
      <w:r w:rsidRPr="008E4F11">
        <w:rPr>
          <w:spacing w:val="5"/>
        </w:rPr>
        <w:t xml:space="preserve"> </w:t>
      </w:r>
      <w:r w:rsidRPr="008E4F11">
        <w:rPr>
          <w:spacing w:val="-2"/>
        </w:rPr>
        <w:t>assigned</w:t>
      </w:r>
      <w:r w:rsidRPr="008E4F11">
        <w:t xml:space="preserve"> </w:t>
      </w:r>
      <w:r w:rsidRPr="008E4F11">
        <w:rPr>
          <w:spacing w:val="-2"/>
        </w:rPr>
        <w:t>course</w:t>
      </w:r>
      <w:r w:rsidRPr="008E4F11">
        <w:rPr>
          <w:spacing w:val="1"/>
        </w:rPr>
        <w:t xml:space="preserve"> </w:t>
      </w:r>
      <w:r w:rsidRPr="008E4F11">
        <w:rPr>
          <w:spacing w:val="-6"/>
        </w:rPr>
        <w:t>work</w:t>
      </w:r>
      <w:r w:rsidRPr="008E4F11">
        <w:rPr>
          <w:spacing w:val="3"/>
        </w:rPr>
        <w:t xml:space="preserve"> </w:t>
      </w:r>
      <w:r w:rsidRPr="008E4F11">
        <w:rPr>
          <w:spacing w:val="-2"/>
        </w:rPr>
        <w:t>is</w:t>
      </w:r>
      <w:r w:rsidRPr="008E4F11">
        <w:rPr>
          <w:spacing w:val="3"/>
        </w:rPr>
        <w:t xml:space="preserve"> </w:t>
      </w:r>
      <w:r w:rsidRPr="008E4F11">
        <w:t>due</w:t>
      </w:r>
      <w:r w:rsidRPr="008E4F11">
        <w:rPr>
          <w:spacing w:val="1"/>
        </w:rPr>
        <w:t xml:space="preserve"> </w:t>
      </w:r>
      <w:r w:rsidRPr="008E4F11">
        <w:t>the</w:t>
      </w:r>
      <w:r w:rsidRPr="008E4F11">
        <w:rPr>
          <w:spacing w:val="1"/>
        </w:rPr>
        <w:t xml:space="preserve"> </w:t>
      </w:r>
      <w:r w:rsidRPr="008E4F11">
        <w:rPr>
          <w:spacing w:val="-3"/>
        </w:rPr>
        <w:t>day</w:t>
      </w:r>
      <w:r w:rsidRPr="008E4F11">
        <w:rPr>
          <w:spacing w:val="-4"/>
        </w:rPr>
        <w:t xml:space="preserve"> </w:t>
      </w:r>
      <w:r w:rsidRPr="008E4F11">
        <w:rPr>
          <w:spacing w:val="-3"/>
        </w:rPr>
        <w:t>defined</w:t>
      </w:r>
      <w:r w:rsidRPr="008E4F11">
        <w:rPr>
          <w:spacing w:val="9"/>
        </w:rPr>
        <w:t xml:space="preserve"> </w:t>
      </w:r>
      <w:r w:rsidRPr="008E4F11">
        <w:t>by</w:t>
      </w:r>
      <w:r w:rsidRPr="008E4F11">
        <w:rPr>
          <w:spacing w:val="-4"/>
        </w:rPr>
        <w:t xml:space="preserve"> </w:t>
      </w:r>
      <w:r w:rsidRPr="008E4F11">
        <w:t>the</w:t>
      </w:r>
      <w:r w:rsidRPr="008E4F11">
        <w:rPr>
          <w:spacing w:val="-2"/>
        </w:rPr>
        <w:t xml:space="preserve"> </w:t>
      </w:r>
      <w:r w:rsidRPr="008E4F11">
        <w:rPr>
          <w:spacing w:val="-3"/>
        </w:rPr>
        <w:t xml:space="preserve">instructor. </w:t>
      </w:r>
      <w:r w:rsidRPr="008E4F11">
        <w:t>Make</w:t>
      </w:r>
      <w:r w:rsidRPr="008E4F11">
        <w:rPr>
          <w:spacing w:val="3"/>
        </w:rPr>
        <w:t xml:space="preserve"> </w:t>
      </w:r>
      <w:r w:rsidRPr="008E4F11">
        <w:t>up</w:t>
      </w:r>
      <w:r w:rsidRPr="008E4F11">
        <w:rPr>
          <w:spacing w:val="2"/>
        </w:rPr>
        <w:t xml:space="preserve"> </w:t>
      </w:r>
      <w:r w:rsidRPr="008E4F11">
        <w:t>assignments</w:t>
      </w:r>
      <w:r w:rsidRPr="008E4F11">
        <w:rPr>
          <w:spacing w:val="3"/>
        </w:rPr>
        <w:t xml:space="preserve"> </w:t>
      </w:r>
      <w:r w:rsidRPr="008E4F11">
        <w:rPr>
          <w:spacing w:val="-2"/>
        </w:rPr>
        <w:t>are</w:t>
      </w:r>
      <w:r w:rsidRPr="008E4F11">
        <w:rPr>
          <w:spacing w:val="3"/>
        </w:rPr>
        <w:t xml:space="preserve"> </w:t>
      </w:r>
      <w:r w:rsidRPr="008E4F11">
        <w:t>evaluated</w:t>
      </w:r>
      <w:r w:rsidRPr="008E4F11">
        <w:rPr>
          <w:spacing w:val="2"/>
        </w:rPr>
        <w:t xml:space="preserve"> </w:t>
      </w:r>
      <w:r w:rsidRPr="008E4F11">
        <w:t>as</w:t>
      </w:r>
      <w:r w:rsidRPr="008E4F11">
        <w:rPr>
          <w:spacing w:val="78"/>
        </w:rPr>
        <w:t xml:space="preserve"> </w:t>
      </w:r>
      <w:r w:rsidRPr="008E4F11">
        <w:t xml:space="preserve">noted </w:t>
      </w:r>
      <w:r w:rsidRPr="008E4F11">
        <w:rPr>
          <w:spacing w:val="-2"/>
        </w:rPr>
        <w:t>below:</w:t>
      </w:r>
    </w:p>
    <w:p w14:paraId="1B31B163" w14:textId="6D46FE12" w:rsidR="008E4F11" w:rsidRPr="00DC21B6" w:rsidRDefault="00BF464F" w:rsidP="008E4F11">
      <w:pPr>
        <w:numPr>
          <w:ilvl w:val="0"/>
          <w:numId w:val="3"/>
        </w:numPr>
        <w:tabs>
          <w:tab w:val="left" w:pos="861"/>
        </w:tabs>
        <w:spacing w:after="0" w:line="240" w:lineRule="auto"/>
        <w:ind w:right="800" w:hanging="360"/>
        <w:jc w:val="both"/>
        <w:rPr>
          <w:rFonts w:ascii="Calibri" w:eastAsia="Calibri" w:hAnsi="Calibri"/>
          <w:spacing w:val="-1"/>
        </w:rPr>
      </w:pPr>
      <w:r w:rsidRPr="00DC21B6">
        <w:rPr>
          <w:rFonts w:ascii="Calibri" w:eastAsia="Calibri" w:hAnsi="Calibri"/>
          <w:spacing w:val="-1"/>
        </w:rPr>
        <w:t>All assignments</w:t>
      </w:r>
      <w:r w:rsidR="008E4F11" w:rsidRPr="00DC21B6">
        <w:rPr>
          <w:rFonts w:ascii="Calibri" w:eastAsia="Calibri" w:hAnsi="Calibri"/>
          <w:spacing w:val="-1"/>
        </w:rPr>
        <w:t xml:space="preserve"> will be reduced by 10% per class if not submitted or taken on assigned or scheduled day. Exams and quizzes must be taken within the prescribed time during the day to avoid late penalty of 1 day. The exam must be made up within one (1) calendar week of the original due date as scheduled by the instructor. </w:t>
      </w:r>
    </w:p>
    <w:p w14:paraId="5C6EDBFC" w14:textId="77777777" w:rsidR="008E4F11" w:rsidRPr="00DC21B6" w:rsidRDefault="008E4F11" w:rsidP="008E4F11">
      <w:pPr>
        <w:numPr>
          <w:ilvl w:val="0"/>
          <w:numId w:val="3"/>
        </w:numPr>
        <w:tabs>
          <w:tab w:val="left" w:pos="861"/>
        </w:tabs>
        <w:spacing w:after="0" w:line="240" w:lineRule="auto"/>
        <w:ind w:right="800" w:hanging="360"/>
        <w:jc w:val="both"/>
        <w:rPr>
          <w:rFonts w:ascii="Calibri" w:eastAsia="Calibri" w:hAnsi="Calibri"/>
          <w:spacing w:val="-1"/>
        </w:rPr>
      </w:pPr>
      <w:r w:rsidRPr="00DC21B6">
        <w:rPr>
          <w:rFonts w:ascii="Calibri" w:eastAsia="Calibri" w:hAnsi="Calibri"/>
          <w:spacing w:val="-1"/>
        </w:rPr>
        <w:t>Any extensions past the one (1) calendar week will be at the discretion of the instructor and Program Director.</w:t>
      </w:r>
    </w:p>
    <w:p w14:paraId="23FA3528" w14:textId="77777777" w:rsidR="008E4F11" w:rsidRPr="00DC21B6" w:rsidRDefault="008E4F11" w:rsidP="008E4F11">
      <w:pPr>
        <w:numPr>
          <w:ilvl w:val="0"/>
          <w:numId w:val="3"/>
        </w:numPr>
        <w:tabs>
          <w:tab w:val="left" w:pos="862"/>
        </w:tabs>
        <w:spacing w:after="200" w:line="240" w:lineRule="auto"/>
        <w:ind w:left="504" w:right="806" w:hanging="360"/>
        <w:jc w:val="both"/>
        <w:rPr>
          <w:rFonts w:ascii="Calibri" w:eastAsia="Calibri" w:hAnsi="Calibri"/>
          <w:spacing w:val="-1"/>
        </w:rPr>
      </w:pPr>
      <w:r w:rsidRPr="00DC21B6">
        <w:rPr>
          <w:rFonts w:ascii="Calibri" w:eastAsia="Calibri" w:hAnsi="Calibri"/>
          <w:spacing w:val="-1"/>
        </w:rPr>
        <w:t>Students absent the day of the final examination must make prior arrangements with the instructor for an alternative testing date. With proper documentation of circumstances beyond a student’s control, the score reduction may be waived due to jury duty, military obligations, death of an immediate family member or birth of a son or daughter.</w:t>
      </w:r>
    </w:p>
    <w:p w14:paraId="3DE6CD7D" w14:textId="77777777" w:rsidR="00DC21B6" w:rsidRDefault="00DC21B6" w:rsidP="00DC21B6">
      <w:pPr>
        <w:pStyle w:val="NoSpacing"/>
        <w:rPr>
          <w:sz w:val="28"/>
          <w:szCs w:val="28"/>
        </w:rPr>
      </w:pPr>
      <w:bookmarkStart w:id="1" w:name="_Hlk61514194"/>
      <w:r>
        <w:rPr>
          <w:sz w:val="28"/>
          <w:szCs w:val="28"/>
        </w:rPr>
        <w:t>Grading Scale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
        <w:gridCol w:w="1349"/>
        <w:gridCol w:w="2505"/>
      </w:tblGrid>
      <w:tr w:rsidR="00DC21B6" w14:paraId="0C0939F8" w14:textId="77777777" w:rsidTr="00CD387B">
        <w:trPr>
          <w:tblHeader/>
        </w:trPr>
        <w:tc>
          <w:tcPr>
            <w:tcW w:w="826" w:type="dxa"/>
            <w:shd w:val="clear" w:color="auto" w:fill="D9D9D9" w:themeFill="background1" w:themeFillShade="D9"/>
            <w:vAlign w:val="center"/>
            <w:hideMark/>
          </w:tcPr>
          <w:p w14:paraId="5A6616CA" w14:textId="77777777" w:rsidR="00DC21B6" w:rsidRDefault="00DC21B6" w:rsidP="00CD387B">
            <w:pPr>
              <w:widowControl/>
              <w:spacing w:after="0"/>
              <w:rPr>
                <w:sz w:val="28"/>
              </w:rPr>
            </w:pPr>
            <w:r>
              <w:t>Grade</w:t>
            </w:r>
          </w:p>
        </w:tc>
        <w:tc>
          <w:tcPr>
            <w:tcW w:w="1349" w:type="dxa"/>
            <w:shd w:val="clear" w:color="auto" w:fill="D9D9D9" w:themeFill="background1" w:themeFillShade="D9"/>
            <w:vAlign w:val="center"/>
            <w:hideMark/>
          </w:tcPr>
          <w:p w14:paraId="1985302E" w14:textId="77777777" w:rsidR="00DC21B6" w:rsidRDefault="00DC21B6" w:rsidP="00CD387B">
            <w:pPr>
              <w:widowControl/>
              <w:spacing w:after="0"/>
              <w:rPr>
                <w:sz w:val="28"/>
              </w:rPr>
            </w:pPr>
            <w:r>
              <w:t>Percentage</w:t>
            </w:r>
          </w:p>
        </w:tc>
        <w:tc>
          <w:tcPr>
            <w:tcW w:w="2505" w:type="dxa"/>
            <w:shd w:val="clear" w:color="auto" w:fill="D9D9D9" w:themeFill="background1" w:themeFillShade="D9"/>
            <w:hideMark/>
          </w:tcPr>
          <w:p w14:paraId="259624A9" w14:textId="77777777" w:rsidR="00DC21B6" w:rsidRDefault="00DC21B6" w:rsidP="00CD387B">
            <w:pPr>
              <w:widowControl/>
              <w:spacing w:after="0"/>
            </w:pPr>
            <w:r>
              <w:t>Description</w:t>
            </w:r>
          </w:p>
        </w:tc>
      </w:tr>
      <w:tr w:rsidR="00DC21B6" w14:paraId="0FB019E5" w14:textId="77777777" w:rsidTr="00CD387B">
        <w:trPr>
          <w:trHeight w:val="310"/>
        </w:trPr>
        <w:tc>
          <w:tcPr>
            <w:tcW w:w="826" w:type="dxa"/>
            <w:hideMark/>
          </w:tcPr>
          <w:p w14:paraId="59019903" w14:textId="77777777" w:rsidR="00DC21B6" w:rsidRDefault="00DC21B6" w:rsidP="00CD387B">
            <w:pPr>
              <w:widowControl/>
              <w:spacing w:after="0"/>
            </w:pPr>
            <w:r>
              <w:t>A</w:t>
            </w:r>
          </w:p>
        </w:tc>
        <w:tc>
          <w:tcPr>
            <w:tcW w:w="1349" w:type="dxa"/>
            <w:vAlign w:val="center"/>
            <w:hideMark/>
          </w:tcPr>
          <w:p w14:paraId="2D57F197" w14:textId="77777777" w:rsidR="00DC21B6" w:rsidRDefault="00DC21B6" w:rsidP="00CD387B">
            <w:pPr>
              <w:widowControl/>
              <w:spacing w:after="0"/>
              <w:rPr>
                <w:sz w:val="28"/>
              </w:rPr>
            </w:pPr>
            <w:r>
              <w:t>93%-100%</w:t>
            </w:r>
          </w:p>
        </w:tc>
        <w:tc>
          <w:tcPr>
            <w:tcW w:w="2505" w:type="dxa"/>
            <w:hideMark/>
          </w:tcPr>
          <w:p w14:paraId="21DBFE1B" w14:textId="77777777" w:rsidR="00DC21B6" w:rsidRDefault="00DC21B6" w:rsidP="00CD387B">
            <w:pPr>
              <w:widowControl/>
              <w:spacing w:after="0"/>
            </w:pPr>
            <w:r>
              <w:t>Exceptionally Competent</w:t>
            </w:r>
          </w:p>
        </w:tc>
      </w:tr>
      <w:tr w:rsidR="00DC21B6" w14:paraId="059058D9" w14:textId="77777777" w:rsidTr="00CD387B">
        <w:tc>
          <w:tcPr>
            <w:tcW w:w="826" w:type="dxa"/>
            <w:vAlign w:val="center"/>
            <w:hideMark/>
          </w:tcPr>
          <w:p w14:paraId="71DE0FA0" w14:textId="77777777" w:rsidR="00DC21B6" w:rsidRDefault="00DC21B6" w:rsidP="00CD387B">
            <w:pPr>
              <w:widowControl/>
              <w:spacing w:after="0"/>
            </w:pPr>
            <w:r>
              <w:t>B</w:t>
            </w:r>
          </w:p>
        </w:tc>
        <w:tc>
          <w:tcPr>
            <w:tcW w:w="1349" w:type="dxa"/>
            <w:vAlign w:val="center"/>
            <w:hideMark/>
          </w:tcPr>
          <w:p w14:paraId="6F0A581F" w14:textId="77777777" w:rsidR="00DC21B6" w:rsidRDefault="00DC21B6" w:rsidP="00CD387B">
            <w:pPr>
              <w:widowControl/>
              <w:spacing w:after="0"/>
              <w:rPr>
                <w:sz w:val="28"/>
              </w:rPr>
            </w:pPr>
            <w:r>
              <w:rPr>
                <w:spacing w:val="3"/>
              </w:rPr>
              <w:t>8</w:t>
            </w:r>
            <w:r>
              <w:t>5</w:t>
            </w:r>
            <w:r>
              <w:rPr>
                <w:spacing w:val="2"/>
              </w:rPr>
              <w:t>%</w:t>
            </w:r>
            <w:r>
              <w:t>-9</w:t>
            </w:r>
            <w:r>
              <w:rPr>
                <w:spacing w:val="3"/>
              </w:rPr>
              <w:t>2</w:t>
            </w:r>
            <w:r>
              <w:t>%</w:t>
            </w:r>
          </w:p>
        </w:tc>
        <w:tc>
          <w:tcPr>
            <w:tcW w:w="2505" w:type="dxa"/>
            <w:hideMark/>
          </w:tcPr>
          <w:p w14:paraId="7AE385C9" w14:textId="77777777" w:rsidR="00DC21B6" w:rsidRDefault="00DC21B6" w:rsidP="00CD387B">
            <w:pPr>
              <w:widowControl/>
              <w:spacing w:after="0"/>
            </w:pPr>
            <w:r>
              <w:t>Highly Competent</w:t>
            </w:r>
          </w:p>
        </w:tc>
      </w:tr>
      <w:tr w:rsidR="00DC21B6" w14:paraId="334CB14F" w14:textId="77777777" w:rsidTr="00CD387B">
        <w:tc>
          <w:tcPr>
            <w:tcW w:w="826" w:type="dxa"/>
            <w:vAlign w:val="center"/>
            <w:hideMark/>
          </w:tcPr>
          <w:p w14:paraId="0DAD34CF" w14:textId="77777777" w:rsidR="00DC21B6" w:rsidRDefault="00DC21B6" w:rsidP="00CD387B">
            <w:pPr>
              <w:widowControl/>
              <w:spacing w:after="0"/>
            </w:pPr>
            <w:r>
              <w:t>C</w:t>
            </w:r>
          </w:p>
        </w:tc>
        <w:tc>
          <w:tcPr>
            <w:tcW w:w="1349" w:type="dxa"/>
            <w:vAlign w:val="center"/>
            <w:hideMark/>
          </w:tcPr>
          <w:p w14:paraId="48CF909C" w14:textId="77777777" w:rsidR="00DC21B6" w:rsidRDefault="00DC21B6" w:rsidP="00CD387B">
            <w:pPr>
              <w:widowControl/>
              <w:spacing w:after="0"/>
              <w:rPr>
                <w:sz w:val="28"/>
              </w:rPr>
            </w:pPr>
            <w:r>
              <w:rPr>
                <w:spacing w:val="3"/>
              </w:rPr>
              <w:t>7</w:t>
            </w:r>
            <w:r>
              <w:t>7</w:t>
            </w:r>
            <w:r>
              <w:rPr>
                <w:spacing w:val="2"/>
              </w:rPr>
              <w:t>%</w:t>
            </w:r>
            <w:r>
              <w:t>-8</w:t>
            </w:r>
            <w:r>
              <w:rPr>
                <w:spacing w:val="3"/>
              </w:rPr>
              <w:t>4</w:t>
            </w:r>
            <w:r>
              <w:t>%</w:t>
            </w:r>
          </w:p>
        </w:tc>
        <w:tc>
          <w:tcPr>
            <w:tcW w:w="2505" w:type="dxa"/>
            <w:hideMark/>
          </w:tcPr>
          <w:p w14:paraId="5DEB9F57" w14:textId="77777777" w:rsidR="00DC21B6" w:rsidRDefault="00DC21B6" w:rsidP="00CD387B">
            <w:pPr>
              <w:widowControl/>
              <w:spacing w:after="0"/>
            </w:pPr>
            <w:r>
              <w:t>Fully Competent</w:t>
            </w:r>
          </w:p>
        </w:tc>
      </w:tr>
      <w:tr w:rsidR="00DC21B6" w14:paraId="513A0C46" w14:textId="77777777" w:rsidTr="00CD387B">
        <w:tc>
          <w:tcPr>
            <w:tcW w:w="826" w:type="dxa"/>
            <w:vAlign w:val="center"/>
            <w:hideMark/>
          </w:tcPr>
          <w:p w14:paraId="203B0256" w14:textId="77777777" w:rsidR="00DC21B6" w:rsidRDefault="00DC21B6" w:rsidP="00CD387B">
            <w:pPr>
              <w:widowControl/>
              <w:spacing w:after="0"/>
            </w:pPr>
            <w:r>
              <w:t>Failure</w:t>
            </w:r>
          </w:p>
        </w:tc>
        <w:tc>
          <w:tcPr>
            <w:tcW w:w="1349" w:type="dxa"/>
            <w:vAlign w:val="center"/>
            <w:hideMark/>
          </w:tcPr>
          <w:p w14:paraId="12D56088" w14:textId="77777777" w:rsidR="00DC21B6" w:rsidRDefault="00DC21B6" w:rsidP="00CD387B">
            <w:pPr>
              <w:widowControl/>
              <w:spacing w:after="0"/>
              <w:rPr>
                <w:sz w:val="28"/>
              </w:rPr>
            </w:pPr>
            <w:r>
              <w:t>Below 77%</w:t>
            </w:r>
          </w:p>
        </w:tc>
        <w:tc>
          <w:tcPr>
            <w:tcW w:w="2505" w:type="dxa"/>
            <w:hideMark/>
          </w:tcPr>
          <w:p w14:paraId="1EE4F93B" w14:textId="77777777" w:rsidR="00DC21B6" w:rsidRDefault="00DC21B6" w:rsidP="00CD387B">
            <w:pPr>
              <w:widowControl/>
              <w:spacing w:after="0"/>
            </w:pPr>
            <w:r>
              <w:t>Not Competent</w:t>
            </w:r>
          </w:p>
        </w:tc>
      </w:tr>
    </w:tbl>
    <w:p w14:paraId="310BC6E8" w14:textId="4C79FFCD" w:rsidR="00DC21B6" w:rsidRDefault="00DC21B6" w:rsidP="00DC21B6"/>
    <w:bookmarkEnd w:id="1"/>
    <w:p w14:paraId="2A24A837" w14:textId="77777777" w:rsidR="008E4F11" w:rsidRPr="008E4F11" w:rsidRDefault="008E4F11" w:rsidP="008E4F11">
      <w:pPr>
        <w:widowControl w:val="0"/>
        <w:spacing w:after="0" w:line="240" w:lineRule="auto"/>
        <w:rPr>
          <w:rFonts w:ascii="Calibri" w:hAnsi="Calibri"/>
          <w:sz w:val="28"/>
          <w:szCs w:val="28"/>
        </w:rPr>
      </w:pPr>
      <w:r w:rsidRPr="008E4F11">
        <w:rPr>
          <w:rFonts w:ascii="Calibri" w:hAnsi="Calibri"/>
          <w:sz w:val="28"/>
          <w:szCs w:val="28"/>
        </w:rPr>
        <w:t>Methods of Evaluation</w:t>
      </w:r>
    </w:p>
    <w:p w14:paraId="5B561627" w14:textId="77777777" w:rsidR="008E4F11" w:rsidRPr="008E4F11" w:rsidRDefault="008E4F11" w:rsidP="008E4F11">
      <w:r w:rsidRPr="008E4F11">
        <w:t>Assessment</w:t>
      </w:r>
      <w:r w:rsidRPr="008E4F11">
        <w:rPr>
          <w:spacing w:val="5"/>
        </w:rPr>
        <w:t xml:space="preserve"> </w:t>
      </w:r>
      <w:r w:rsidRPr="008E4F11">
        <w:t>is</w:t>
      </w:r>
      <w:r w:rsidRPr="008E4F11">
        <w:rPr>
          <w:spacing w:val="5"/>
        </w:rPr>
        <w:t xml:space="preserve"> </w:t>
      </w:r>
      <w:r w:rsidRPr="008E4F11">
        <w:t>based on</w:t>
      </w:r>
      <w:r w:rsidRPr="008E4F11">
        <w:rPr>
          <w:spacing w:val="4"/>
        </w:rPr>
        <w:t xml:space="preserve"> </w:t>
      </w:r>
      <w:r w:rsidRPr="008E4F11">
        <w:t>the</w:t>
      </w:r>
      <w:r w:rsidRPr="008E4F11">
        <w:rPr>
          <w:spacing w:val="6"/>
        </w:rPr>
        <w:t xml:space="preserve"> </w:t>
      </w:r>
      <w:r w:rsidRPr="008E4F11">
        <w:t>allocation of</w:t>
      </w:r>
      <w:r w:rsidRPr="008E4F11">
        <w:rPr>
          <w:spacing w:val="2"/>
        </w:rPr>
        <w:t xml:space="preserve"> </w:t>
      </w:r>
      <w:r w:rsidRPr="008E4F11">
        <w:t>course</w:t>
      </w:r>
      <w:r w:rsidRPr="008E4F11">
        <w:rPr>
          <w:spacing w:val="6"/>
        </w:rPr>
        <w:t xml:space="preserve"> </w:t>
      </w:r>
      <w:r w:rsidRPr="008E4F11">
        <w:t>requirements</w:t>
      </w:r>
      <w:r w:rsidRPr="008E4F11">
        <w:rPr>
          <w:spacing w:val="3"/>
        </w:rPr>
        <w:t xml:space="preserve"> </w:t>
      </w:r>
      <w:r w:rsidRPr="008E4F11">
        <w:t>as</w:t>
      </w:r>
      <w:r w:rsidRPr="008E4F11">
        <w:rPr>
          <w:spacing w:val="3"/>
        </w:rPr>
        <w:t xml:space="preserve"> </w:t>
      </w:r>
      <w:r w:rsidRPr="008E4F11">
        <w:t>follows:</w:t>
      </w:r>
    </w:p>
    <w:tbl>
      <w:tblPr>
        <w:tblW w:w="0" w:type="auto"/>
        <w:tblInd w:w="720" w:type="dxa"/>
        <w:tblLayout w:type="fixed"/>
        <w:tblCellMar>
          <w:left w:w="0" w:type="dxa"/>
          <w:right w:w="0" w:type="dxa"/>
        </w:tblCellMar>
        <w:tblLook w:val="01E0" w:firstRow="1" w:lastRow="1" w:firstColumn="1" w:lastColumn="1" w:noHBand="0" w:noVBand="0"/>
      </w:tblPr>
      <w:tblGrid>
        <w:gridCol w:w="3060"/>
        <w:gridCol w:w="1260"/>
      </w:tblGrid>
      <w:tr w:rsidR="008E4F11" w:rsidRPr="008E4F11" w14:paraId="5059808B" w14:textId="77777777" w:rsidTr="00096BFD">
        <w:trPr>
          <w:trHeight w:hRule="exact" w:val="400"/>
        </w:trPr>
        <w:tc>
          <w:tcPr>
            <w:tcW w:w="3060" w:type="dxa"/>
            <w:shd w:val="clear" w:color="auto" w:fill="D9D9D9" w:themeFill="background1" w:themeFillShade="D9"/>
            <w:vAlign w:val="center"/>
            <w:hideMark/>
          </w:tcPr>
          <w:p w14:paraId="109CBDA6" w14:textId="77777777" w:rsidR="008E4F11" w:rsidRPr="008E4F11" w:rsidRDefault="008E4F11" w:rsidP="008E4F11">
            <w:pPr>
              <w:spacing w:after="200" w:line="254" w:lineRule="auto"/>
              <w:rPr>
                <w:rFonts w:ascii="Calibri" w:hAnsi="Calibri"/>
                <w:b/>
              </w:rPr>
            </w:pPr>
            <w:r w:rsidRPr="008E4F11">
              <w:rPr>
                <w:rFonts w:ascii="Calibri" w:hAnsi="Calibri"/>
                <w:b/>
              </w:rPr>
              <w:t>Assessment</w:t>
            </w:r>
          </w:p>
        </w:tc>
        <w:tc>
          <w:tcPr>
            <w:tcW w:w="1260" w:type="dxa"/>
            <w:shd w:val="clear" w:color="auto" w:fill="D9D9D9" w:themeFill="background1" w:themeFillShade="D9"/>
            <w:vAlign w:val="center"/>
            <w:hideMark/>
          </w:tcPr>
          <w:p w14:paraId="682436DC" w14:textId="77777777" w:rsidR="008E4F11" w:rsidRPr="008E4F11" w:rsidRDefault="008E4F11" w:rsidP="008E4F11">
            <w:pPr>
              <w:spacing w:after="200" w:line="254" w:lineRule="auto"/>
              <w:rPr>
                <w:rFonts w:ascii="Calibri" w:hAnsi="Calibri"/>
                <w:b/>
              </w:rPr>
            </w:pPr>
            <w:r w:rsidRPr="008E4F11">
              <w:rPr>
                <w:rFonts w:ascii="Calibri" w:hAnsi="Calibri"/>
                <w:b/>
              </w:rPr>
              <w:t>Percentage</w:t>
            </w:r>
          </w:p>
        </w:tc>
      </w:tr>
      <w:tr w:rsidR="008E4F11" w:rsidRPr="008E4F11" w14:paraId="6BBBEFD3" w14:textId="77777777" w:rsidTr="00096BFD">
        <w:trPr>
          <w:trHeight w:hRule="exact" w:val="265"/>
        </w:trPr>
        <w:tc>
          <w:tcPr>
            <w:tcW w:w="3060" w:type="dxa"/>
            <w:hideMark/>
          </w:tcPr>
          <w:p w14:paraId="14A5408C" w14:textId="0A64A3F1" w:rsidR="008E4F11" w:rsidRPr="008E4F11" w:rsidRDefault="00FC3781" w:rsidP="008E4F11">
            <w:pPr>
              <w:spacing w:after="200" w:line="254" w:lineRule="auto"/>
              <w:rPr>
                <w:rFonts w:ascii="Calibri" w:hAnsi="Calibri" w:cs="Calibri"/>
              </w:rPr>
            </w:pPr>
            <w:r>
              <w:rPr>
                <w:rFonts w:ascii="Calibri" w:hAnsi="Calibri"/>
              </w:rPr>
              <w:t>Assignments</w:t>
            </w:r>
          </w:p>
        </w:tc>
        <w:tc>
          <w:tcPr>
            <w:tcW w:w="1260" w:type="dxa"/>
            <w:vAlign w:val="center"/>
            <w:hideMark/>
          </w:tcPr>
          <w:p w14:paraId="22A9EB7D" w14:textId="576ABADF" w:rsidR="008E4F11" w:rsidRPr="008E4F11" w:rsidRDefault="00FC3781" w:rsidP="008E4F11">
            <w:pPr>
              <w:spacing w:after="200" w:line="254" w:lineRule="auto"/>
              <w:jc w:val="center"/>
              <w:rPr>
                <w:rFonts w:ascii="Calibri" w:hAnsi="Calibri" w:cs="Calibri"/>
              </w:rPr>
            </w:pPr>
            <w:r>
              <w:rPr>
                <w:rFonts w:ascii="Calibri" w:hAnsi="Calibri"/>
                <w:spacing w:val="3"/>
              </w:rPr>
              <w:t>10</w:t>
            </w:r>
            <w:r w:rsidR="008E4F11" w:rsidRPr="008E4F11">
              <w:rPr>
                <w:rFonts w:ascii="Calibri" w:hAnsi="Calibri"/>
              </w:rPr>
              <w:t>%</w:t>
            </w:r>
          </w:p>
        </w:tc>
      </w:tr>
      <w:tr w:rsidR="008E4F11" w:rsidRPr="008E4F11" w14:paraId="55D764C2" w14:textId="77777777" w:rsidTr="00096BFD">
        <w:trPr>
          <w:trHeight w:hRule="exact" w:val="274"/>
        </w:trPr>
        <w:tc>
          <w:tcPr>
            <w:tcW w:w="3060" w:type="dxa"/>
            <w:hideMark/>
          </w:tcPr>
          <w:p w14:paraId="23EC748E" w14:textId="4DDDEFBC" w:rsidR="008E4F11" w:rsidRPr="008E4F11" w:rsidRDefault="00FC3781" w:rsidP="008E4F11">
            <w:pPr>
              <w:spacing w:after="200" w:line="254" w:lineRule="auto"/>
              <w:rPr>
                <w:rFonts w:ascii="Calibri" w:hAnsi="Calibri" w:cs="Calibri"/>
              </w:rPr>
            </w:pPr>
            <w:r>
              <w:rPr>
                <w:rFonts w:ascii="Calibri" w:hAnsi="Calibri"/>
              </w:rPr>
              <w:lastRenderedPageBreak/>
              <w:t>Quizzes</w:t>
            </w:r>
          </w:p>
        </w:tc>
        <w:tc>
          <w:tcPr>
            <w:tcW w:w="1260" w:type="dxa"/>
            <w:vAlign w:val="center"/>
            <w:hideMark/>
          </w:tcPr>
          <w:p w14:paraId="41402BA6" w14:textId="77777777" w:rsidR="008E4F11" w:rsidRPr="008E4F11" w:rsidRDefault="008E4F11" w:rsidP="008E4F11">
            <w:pPr>
              <w:spacing w:after="200" w:line="254" w:lineRule="auto"/>
              <w:jc w:val="center"/>
              <w:rPr>
                <w:rFonts w:ascii="Calibri" w:hAnsi="Calibri" w:cs="Calibri"/>
              </w:rPr>
            </w:pPr>
            <w:r w:rsidRPr="008E4F11">
              <w:rPr>
                <w:rFonts w:ascii="Calibri" w:hAnsi="Calibri"/>
              </w:rPr>
              <w:t>15%</w:t>
            </w:r>
          </w:p>
        </w:tc>
      </w:tr>
      <w:tr w:rsidR="008E4F11" w:rsidRPr="008E4F11" w14:paraId="75BA70C0" w14:textId="77777777" w:rsidTr="00096BFD">
        <w:trPr>
          <w:trHeight w:hRule="exact" w:val="274"/>
        </w:trPr>
        <w:tc>
          <w:tcPr>
            <w:tcW w:w="3060" w:type="dxa"/>
            <w:hideMark/>
          </w:tcPr>
          <w:p w14:paraId="43413E11" w14:textId="77777777" w:rsidR="008E4F11" w:rsidRPr="008E4F11" w:rsidRDefault="008E4F11" w:rsidP="008E4F11">
            <w:pPr>
              <w:spacing w:after="200" w:line="254" w:lineRule="auto"/>
              <w:rPr>
                <w:rFonts w:ascii="Calibri" w:hAnsi="Calibri"/>
              </w:rPr>
            </w:pPr>
            <w:r w:rsidRPr="008E4F11">
              <w:rPr>
                <w:rFonts w:ascii="Calibri" w:hAnsi="Calibri"/>
              </w:rPr>
              <w:t>Exams</w:t>
            </w:r>
          </w:p>
        </w:tc>
        <w:tc>
          <w:tcPr>
            <w:tcW w:w="1260" w:type="dxa"/>
            <w:vAlign w:val="center"/>
            <w:hideMark/>
          </w:tcPr>
          <w:p w14:paraId="38F6F8FA" w14:textId="77777777" w:rsidR="008E4F11" w:rsidRPr="008E4F11" w:rsidRDefault="008E4F11" w:rsidP="008E4F11">
            <w:pPr>
              <w:spacing w:after="200" w:line="254" w:lineRule="auto"/>
              <w:jc w:val="center"/>
              <w:rPr>
                <w:rFonts w:ascii="Calibri" w:hAnsi="Calibri"/>
              </w:rPr>
            </w:pPr>
            <w:r w:rsidRPr="008E4F11">
              <w:rPr>
                <w:rFonts w:ascii="Calibri" w:hAnsi="Calibri"/>
              </w:rPr>
              <w:t>20%</w:t>
            </w:r>
          </w:p>
        </w:tc>
      </w:tr>
      <w:tr w:rsidR="008E4F11" w:rsidRPr="008E4F11" w14:paraId="5817E48A" w14:textId="77777777" w:rsidTr="00096BFD">
        <w:trPr>
          <w:trHeight w:hRule="exact" w:val="265"/>
        </w:trPr>
        <w:tc>
          <w:tcPr>
            <w:tcW w:w="3060" w:type="dxa"/>
            <w:hideMark/>
          </w:tcPr>
          <w:p w14:paraId="0C845F1A" w14:textId="77777777" w:rsidR="008E4F11" w:rsidRPr="008E4F11" w:rsidRDefault="008E4F11" w:rsidP="008E4F11">
            <w:pPr>
              <w:spacing w:after="200" w:line="254" w:lineRule="auto"/>
              <w:rPr>
                <w:rFonts w:ascii="Calibri" w:hAnsi="Calibri" w:cs="Calibri"/>
              </w:rPr>
            </w:pPr>
            <w:r w:rsidRPr="008E4F11">
              <w:rPr>
                <w:rFonts w:ascii="Calibri" w:hAnsi="Calibri"/>
                <w:spacing w:val="3"/>
              </w:rPr>
              <w:t>M</w:t>
            </w:r>
            <w:r w:rsidRPr="008E4F11">
              <w:rPr>
                <w:rFonts w:ascii="Calibri" w:hAnsi="Calibri"/>
                <w:spacing w:val="2"/>
              </w:rPr>
              <w:t>i</w:t>
            </w:r>
            <w:r w:rsidRPr="008E4F11">
              <w:rPr>
                <w:rFonts w:ascii="Calibri" w:hAnsi="Calibri"/>
                <w:spacing w:val="1"/>
              </w:rPr>
              <w:t>d</w:t>
            </w:r>
            <w:r w:rsidRPr="008E4F11">
              <w:rPr>
                <w:rFonts w:ascii="Calibri" w:hAnsi="Calibri"/>
              </w:rPr>
              <w:t>t</w:t>
            </w:r>
            <w:r w:rsidRPr="008E4F11">
              <w:rPr>
                <w:rFonts w:ascii="Calibri" w:hAnsi="Calibri"/>
                <w:spacing w:val="2"/>
              </w:rPr>
              <w:t>e</w:t>
            </w:r>
            <w:r w:rsidRPr="008E4F11">
              <w:rPr>
                <w:rFonts w:ascii="Calibri" w:hAnsi="Calibri"/>
              </w:rPr>
              <w:t>rm</w:t>
            </w:r>
            <w:r w:rsidRPr="008E4F11">
              <w:rPr>
                <w:rFonts w:ascii="Calibri" w:hAnsi="Calibri"/>
                <w:spacing w:val="4"/>
              </w:rPr>
              <w:t xml:space="preserve"> </w:t>
            </w:r>
            <w:r w:rsidRPr="008E4F11">
              <w:rPr>
                <w:rFonts w:ascii="Calibri" w:hAnsi="Calibri"/>
                <w:spacing w:val="2"/>
              </w:rPr>
              <w:t>E</w:t>
            </w:r>
            <w:r w:rsidRPr="008E4F11">
              <w:rPr>
                <w:rFonts w:ascii="Calibri" w:hAnsi="Calibri"/>
              </w:rPr>
              <w:t>xam</w:t>
            </w:r>
          </w:p>
        </w:tc>
        <w:tc>
          <w:tcPr>
            <w:tcW w:w="1260" w:type="dxa"/>
            <w:vAlign w:val="center"/>
            <w:hideMark/>
          </w:tcPr>
          <w:p w14:paraId="4D412AE8" w14:textId="3A668FC2" w:rsidR="008E4F11" w:rsidRPr="008E4F11" w:rsidRDefault="00FC3781" w:rsidP="008E4F11">
            <w:pPr>
              <w:spacing w:after="200" w:line="254" w:lineRule="auto"/>
              <w:jc w:val="center"/>
              <w:rPr>
                <w:rFonts w:ascii="Calibri" w:hAnsi="Calibri" w:cs="Calibri"/>
              </w:rPr>
            </w:pPr>
            <w:r>
              <w:rPr>
                <w:rFonts w:ascii="Calibri" w:hAnsi="Calibri"/>
              </w:rPr>
              <w:t>15</w:t>
            </w:r>
            <w:r w:rsidR="008E4F11" w:rsidRPr="008E4F11">
              <w:rPr>
                <w:rFonts w:ascii="Calibri" w:hAnsi="Calibri"/>
              </w:rPr>
              <w:t>%</w:t>
            </w:r>
          </w:p>
        </w:tc>
      </w:tr>
      <w:tr w:rsidR="008E4F11" w:rsidRPr="008E4F11" w14:paraId="25E0502C" w14:textId="77777777" w:rsidTr="00096BFD">
        <w:trPr>
          <w:trHeight w:hRule="exact" w:val="265"/>
        </w:trPr>
        <w:tc>
          <w:tcPr>
            <w:tcW w:w="3060" w:type="dxa"/>
            <w:hideMark/>
          </w:tcPr>
          <w:p w14:paraId="27A76F4E" w14:textId="6B5D9F00" w:rsidR="008E4F11" w:rsidRPr="008E4F11" w:rsidRDefault="008E4F11" w:rsidP="008E4F11">
            <w:pPr>
              <w:spacing w:after="200" w:line="254" w:lineRule="auto"/>
              <w:rPr>
                <w:rFonts w:ascii="Calibri" w:hAnsi="Calibri" w:cs="Calibri"/>
              </w:rPr>
            </w:pPr>
            <w:r w:rsidRPr="008E4F11">
              <w:rPr>
                <w:rFonts w:ascii="Calibri" w:hAnsi="Calibri"/>
              </w:rPr>
              <w:t>Final</w:t>
            </w:r>
            <w:r w:rsidRPr="008E4F11">
              <w:rPr>
                <w:rFonts w:ascii="Calibri" w:hAnsi="Calibri"/>
                <w:spacing w:val="5"/>
              </w:rPr>
              <w:t xml:space="preserve"> </w:t>
            </w:r>
            <w:r w:rsidR="00FC3781">
              <w:rPr>
                <w:rFonts w:ascii="Calibri" w:hAnsi="Calibri"/>
              </w:rPr>
              <w:t>Exam</w:t>
            </w:r>
          </w:p>
        </w:tc>
        <w:tc>
          <w:tcPr>
            <w:tcW w:w="1260" w:type="dxa"/>
            <w:vAlign w:val="center"/>
            <w:hideMark/>
          </w:tcPr>
          <w:p w14:paraId="5D65CFC3" w14:textId="77777777" w:rsidR="008E4F11" w:rsidRPr="008E4F11" w:rsidRDefault="008E4F11" w:rsidP="008E4F11">
            <w:pPr>
              <w:spacing w:after="200" w:line="254" w:lineRule="auto"/>
              <w:jc w:val="center"/>
              <w:rPr>
                <w:rFonts w:ascii="Calibri" w:hAnsi="Calibri" w:cs="Calibri"/>
              </w:rPr>
            </w:pPr>
            <w:r w:rsidRPr="008E4F11">
              <w:rPr>
                <w:rFonts w:ascii="Calibri" w:hAnsi="Calibri"/>
              </w:rPr>
              <w:t>40%</w:t>
            </w:r>
          </w:p>
        </w:tc>
      </w:tr>
      <w:tr w:rsidR="008E4F11" w:rsidRPr="008E4F11" w14:paraId="2E246463" w14:textId="77777777" w:rsidTr="00096BFD">
        <w:trPr>
          <w:trHeight w:hRule="exact" w:val="274"/>
        </w:trPr>
        <w:tc>
          <w:tcPr>
            <w:tcW w:w="3060" w:type="dxa"/>
            <w:vAlign w:val="center"/>
            <w:hideMark/>
          </w:tcPr>
          <w:p w14:paraId="297063C7" w14:textId="77777777" w:rsidR="008E4F11" w:rsidRPr="008E4F11" w:rsidRDefault="008E4F11" w:rsidP="008E4F11">
            <w:pPr>
              <w:spacing w:after="200" w:line="254" w:lineRule="auto"/>
              <w:jc w:val="right"/>
              <w:rPr>
                <w:rFonts w:ascii="Calibri" w:hAnsi="Calibri"/>
                <w:spacing w:val="2"/>
                <w:u w:val="single" w:color="3E3E3E"/>
              </w:rPr>
            </w:pPr>
            <w:r w:rsidRPr="008E4F11">
              <w:rPr>
                <w:rFonts w:ascii="Calibri" w:hAnsi="Calibri"/>
              </w:rPr>
              <w:t>Total</w:t>
            </w:r>
          </w:p>
        </w:tc>
        <w:tc>
          <w:tcPr>
            <w:tcW w:w="1260" w:type="dxa"/>
            <w:vAlign w:val="center"/>
            <w:hideMark/>
          </w:tcPr>
          <w:p w14:paraId="57B0A12F" w14:textId="77777777" w:rsidR="008E4F11" w:rsidRPr="008E4F11" w:rsidRDefault="008E4F11" w:rsidP="008E4F11">
            <w:pPr>
              <w:spacing w:after="200" w:line="254" w:lineRule="auto"/>
              <w:jc w:val="center"/>
              <w:rPr>
                <w:rFonts w:ascii="Calibri" w:hAnsi="Calibri"/>
              </w:rPr>
            </w:pPr>
            <w:r w:rsidRPr="008E4F11">
              <w:rPr>
                <w:rFonts w:ascii="Calibri" w:hAnsi="Calibri"/>
              </w:rPr>
              <w:fldChar w:fldCharType="begin"/>
            </w:r>
            <w:r w:rsidRPr="008E4F11">
              <w:rPr>
                <w:rFonts w:ascii="Calibri" w:hAnsi="Calibri"/>
              </w:rPr>
              <w:instrText xml:space="preserve"> =SUM(ABOVE)*100 \# "0.00%" </w:instrText>
            </w:r>
            <w:r w:rsidRPr="008E4F11">
              <w:rPr>
                <w:rFonts w:ascii="Calibri" w:hAnsi="Calibri"/>
              </w:rPr>
              <w:fldChar w:fldCharType="separate"/>
            </w:r>
            <w:r w:rsidRPr="008E4F11">
              <w:rPr>
                <w:rFonts w:ascii="Calibri" w:hAnsi="Calibri"/>
              </w:rPr>
              <w:t>100%</w:t>
            </w:r>
            <w:r w:rsidRPr="008E4F11">
              <w:rPr>
                <w:rFonts w:ascii="Calibri" w:hAnsi="Calibri"/>
              </w:rPr>
              <w:fldChar w:fldCharType="end"/>
            </w:r>
          </w:p>
        </w:tc>
      </w:tr>
    </w:tbl>
    <w:p w14:paraId="452BFB69" w14:textId="77777777" w:rsidR="008E4F11" w:rsidRPr="008E4F11" w:rsidRDefault="008E4F11" w:rsidP="008E4F11">
      <w:pPr>
        <w:widowControl w:val="0"/>
        <w:spacing w:after="0" w:line="240" w:lineRule="auto"/>
        <w:rPr>
          <w:rFonts w:ascii="Calibri" w:eastAsia="Calibri" w:hAnsi="Calibri" w:cs="Times New Roman"/>
          <w:sz w:val="28"/>
          <w:szCs w:val="28"/>
        </w:rPr>
      </w:pPr>
      <w:r w:rsidRPr="008E4F11">
        <w:rPr>
          <w:rFonts w:ascii="Calibri" w:eastAsia="Calibri" w:hAnsi="Calibri" w:cs="Times New Roman"/>
          <w:sz w:val="28"/>
          <w:szCs w:val="28"/>
        </w:rPr>
        <w:t>Course Schedule</w:t>
      </w:r>
    </w:p>
    <w:p w14:paraId="4358D5FE" w14:textId="77777777" w:rsidR="008E4F11" w:rsidRPr="008E4F11" w:rsidRDefault="008E4F11" w:rsidP="008E4F11">
      <w:pPr>
        <w:spacing w:after="200" w:line="254" w:lineRule="auto"/>
        <w:rPr>
          <w:rFonts w:ascii="Calibri" w:eastAsia="Calibri" w:hAnsi="Calibri" w:cs="Times New Roman"/>
        </w:rPr>
      </w:pPr>
      <w:r w:rsidRPr="008E4F11">
        <w:rPr>
          <w:rFonts w:ascii="Calibri" w:eastAsia="Calibri" w:hAnsi="Calibri" w:cs="Times New Roman"/>
        </w:rPr>
        <w:t>The</w:t>
      </w:r>
      <w:r w:rsidRPr="008E4F11">
        <w:rPr>
          <w:rFonts w:ascii="Calibri" w:eastAsia="Calibri" w:hAnsi="Calibri" w:cs="Times New Roman"/>
          <w:spacing w:val="1"/>
        </w:rPr>
        <w:t xml:space="preserve"> </w:t>
      </w:r>
      <w:r w:rsidRPr="008E4F11">
        <w:rPr>
          <w:rFonts w:ascii="Calibri" w:eastAsia="Calibri" w:hAnsi="Calibri" w:cs="Times New Roman"/>
        </w:rPr>
        <w:t>course</w:t>
      </w:r>
      <w:r w:rsidRPr="008E4F11">
        <w:rPr>
          <w:rFonts w:ascii="Calibri" w:eastAsia="Calibri" w:hAnsi="Calibri" w:cs="Times New Roman"/>
          <w:spacing w:val="-2"/>
        </w:rPr>
        <w:t xml:space="preserve"> </w:t>
      </w:r>
      <w:r w:rsidRPr="008E4F11">
        <w:rPr>
          <w:rFonts w:ascii="Calibri" w:eastAsia="Calibri" w:hAnsi="Calibri" w:cs="Times New Roman"/>
        </w:rPr>
        <w:t>schedule</w:t>
      </w:r>
      <w:r w:rsidRPr="008E4F11">
        <w:rPr>
          <w:rFonts w:ascii="Calibri" w:eastAsia="Calibri" w:hAnsi="Calibri" w:cs="Times New Roman"/>
          <w:spacing w:val="1"/>
        </w:rPr>
        <w:t xml:space="preserve"> </w:t>
      </w:r>
      <w:r w:rsidRPr="008E4F11">
        <w:rPr>
          <w:rFonts w:ascii="Calibri" w:eastAsia="Calibri" w:hAnsi="Calibri" w:cs="Times New Roman"/>
        </w:rPr>
        <w:t>is</w:t>
      </w:r>
      <w:r w:rsidRPr="008E4F11">
        <w:rPr>
          <w:rFonts w:ascii="Calibri" w:eastAsia="Calibri" w:hAnsi="Calibri" w:cs="Times New Roman"/>
          <w:spacing w:val="-2"/>
        </w:rPr>
        <w:t xml:space="preserve"> </w:t>
      </w:r>
      <w:r w:rsidRPr="008E4F11">
        <w:rPr>
          <w:rFonts w:ascii="Calibri" w:eastAsia="Calibri" w:hAnsi="Calibri" w:cs="Times New Roman"/>
        </w:rPr>
        <w:t>subject</w:t>
      </w:r>
      <w:r w:rsidRPr="008E4F11">
        <w:rPr>
          <w:rFonts w:ascii="Calibri" w:eastAsia="Calibri" w:hAnsi="Calibri" w:cs="Times New Roman"/>
          <w:spacing w:val="1"/>
        </w:rPr>
        <w:t xml:space="preserve"> </w:t>
      </w:r>
      <w:r w:rsidRPr="008E4F11">
        <w:rPr>
          <w:rFonts w:ascii="Calibri" w:eastAsia="Calibri" w:hAnsi="Calibri" w:cs="Times New Roman"/>
        </w:rPr>
        <w:t>to change. All changes</w:t>
      </w:r>
      <w:r w:rsidRPr="008E4F11">
        <w:rPr>
          <w:rFonts w:ascii="Calibri" w:eastAsia="Calibri" w:hAnsi="Calibri" w:cs="Times New Roman"/>
          <w:spacing w:val="-5"/>
        </w:rPr>
        <w:t xml:space="preserve"> </w:t>
      </w:r>
      <w:r w:rsidRPr="008E4F11">
        <w:rPr>
          <w:rFonts w:ascii="Calibri" w:eastAsia="Calibri" w:hAnsi="Calibri" w:cs="Times New Roman"/>
        </w:rPr>
        <w:t>will be</w:t>
      </w:r>
      <w:r w:rsidRPr="008E4F11">
        <w:rPr>
          <w:rFonts w:ascii="Calibri" w:eastAsia="Calibri" w:hAnsi="Calibri" w:cs="Times New Roman"/>
          <w:spacing w:val="1"/>
        </w:rPr>
        <w:t xml:space="preserve"> </w:t>
      </w:r>
      <w:r w:rsidRPr="008E4F11">
        <w:rPr>
          <w:rFonts w:ascii="Calibri" w:eastAsia="Calibri" w:hAnsi="Calibri" w:cs="Times New Roman"/>
        </w:rPr>
        <w:t>announced in class</w:t>
      </w:r>
      <w:r w:rsidRPr="008E4F11">
        <w:rPr>
          <w:rFonts w:ascii="Calibri" w:eastAsia="Calibri" w:hAnsi="Calibri" w:cs="Times New Roman"/>
          <w:spacing w:val="-2"/>
        </w:rPr>
        <w:t xml:space="preserve"> </w:t>
      </w:r>
      <w:r w:rsidRPr="008E4F11">
        <w:rPr>
          <w:rFonts w:ascii="Calibri" w:eastAsia="Calibri" w:hAnsi="Calibri" w:cs="Times New Roman"/>
        </w:rPr>
        <w:t>and posted</w:t>
      </w:r>
      <w:r w:rsidRPr="008E4F11">
        <w:rPr>
          <w:rFonts w:ascii="Calibri" w:eastAsia="Calibri" w:hAnsi="Calibri" w:cs="Times New Roman"/>
          <w:spacing w:val="-3"/>
        </w:rPr>
        <w:t xml:space="preserve"> </w:t>
      </w:r>
      <w:r w:rsidRPr="008E4F11">
        <w:rPr>
          <w:rFonts w:ascii="Calibri" w:eastAsia="Calibri" w:hAnsi="Calibri" w:cs="Times New Roman"/>
        </w:rPr>
        <w:t>on</w:t>
      </w:r>
      <w:r w:rsidRPr="008E4F11">
        <w:rPr>
          <w:rFonts w:ascii="Calibri" w:eastAsia="Calibri" w:hAnsi="Calibri" w:cs="Times New Roman"/>
          <w:spacing w:val="-3"/>
        </w:rPr>
        <w:t xml:space="preserve"> </w:t>
      </w:r>
      <w:r w:rsidRPr="008E4F11">
        <w:rPr>
          <w:rFonts w:ascii="Calibri" w:eastAsia="Calibri" w:hAnsi="Calibri" w:cs="Times New Roman"/>
        </w:rPr>
        <w:t>the</w:t>
      </w:r>
      <w:r w:rsidRPr="008E4F11">
        <w:rPr>
          <w:rFonts w:ascii="Calibri" w:eastAsia="Calibri" w:hAnsi="Calibri" w:cs="Times New Roman"/>
          <w:spacing w:val="57"/>
        </w:rPr>
        <w:t xml:space="preserve"> </w:t>
      </w:r>
      <w:r w:rsidRPr="008E4F11">
        <w:rPr>
          <w:rFonts w:ascii="Calibri" w:eastAsia="Calibri" w:hAnsi="Calibri" w:cs="Times New Roman"/>
        </w:rPr>
        <w:t>Learning Management</w:t>
      </w:r>
      <w:r w:rsidRPr="008E4F11">
        <w:rPr>
          <w:rFonts w:ascii="Calibri" w:eastAsia="Calibri" w:hAnsi="Calibri" w:cs="Times New Roman"/>
          <w:spacing w:val="1"/>
        </w:rPr>
        <w:t xml:space="preserve"> </w:t>
      </w:r>
      <w:r w:rsidRPr="008E4F11">
        <w:rPr>
          <w:rFonts w:ascii="Calibri" w:eastAsia="Calibri" w:hAnsi="Calibri" w:cs="Times New Roman"/>
        </w:rPr>
        <w:t>System.</w:t>
      </w:r>
    </w:p>
    <w:tbl>
      <w:tblPr>
        <w:tblStyle w:val="TableGrid1"/>
        <w:tblW w:w="7952" w:type="dxa"/>
        <w:jc w:val="center"/>
        <w:tblInd w:w="0" w:type="dxa"/>
        <w:tblCellMar>
          <w:top w:w="72" w:type="dxa"/>
          <w:left w:w="72" w:type="dxa"/>
          <w:bottom w:w="72" w:type="dxa"/>
          <w:right w:w="72" w:type="dxa"/>
        </w:tblCellMar>
        <w:tblLook w:val="04A0" w:firstRow="1" w:lastRow="0" w:firstColumn="1" w:lastColumn="0" w:noHBand="0" w:noVBand="1"/>
      </w:tblPr>
      <w:tblGrid>
        <w:gridCol w:w="1481"/>
        <w:gridCol w:w="2717"/>
        <w:gridCol w:w="3754"/>
      </w:tblGrid>
      <w:tr w:rsidR="008E4F11" w:rsidRPr="008E4F11" w14:paraId="712D7D44" w14:textId="77777777" w:rsidTr="00096BFD">
        <w:trPr>
          <w:tblHeader/>
          <w:jc w:val="center"/>
        </w:trPr>
        <w:tc>
          <w:tcPr>
            <w:tcW w:w="1481"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42164BDD" w14:textId="77777777" w:rsidR="008E4F11" w:rsidRPr="008E4F11" w:rsidRDefault="008E4F11" w:rsidP="008E4F11">
            <w:pPr>
              <w:jc w:val="center"/>
              <w:rPr>
                <w:b/>
              </w:rPr>
            </w:pPr>
            <w:r w:rsidRPr="008E4F11">
              <w:rPr>
                <w:b/>
              </w:rPr>
              <w:t>Week #</w:t>
            </w:r>
          </w:p>
        </w:tc>
        <w:tc>
          <w:tcPr>
            <w:tcW w:w="2717"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6C6927E9" w14:textId="77777777" w:rsidR="008E4F11" w:rsidRPr="008E4F11" w:rsidRDefault="008E4F11" w:rsidP="008E4F11">
            <w:pPr>
              <w:jc w:val="center"/>
              <w:rPr>
                <w:b/>
              </w:rPr>
            </w:pPr>
            <w:r w:rsidRPr="008E4F11">
              <w:rPr>
                <w:b/>
              </w:rPr>
              <w:t>Topic(s)</w:t>
            </w:r>
          </w:p>
        </w:tc>
        <w:tc>
          <w:tcPr>
            <w:tcW w:w="3754"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192D128D" w14:textId="77777777" w:rsidR="008E4F11" w:rsidRPr="008E4F11" w:rsidRDefault="008E4F11" w:rsidP="008E4F11">
            <w:pPr>
              <w:jc w:val="center"/>
              <w:rPr>
                <w:b/>
              </w:rPr>
            </w:pPr>
            <w:r w:rsidRPr="008E4F11">
              <w:rPr>
                <w:b/>
              </w:rPr>
              <w:t xml:space="preserve">Assignments </w:t>
            </w:r>
          </w:p>
        </w:tc>
      </w:tr>
      <w:tr w:rsidR="008E4F11" w:rsidRPr="008E4F11" w14:paraId="5FCB24E5" w14:textId="77777777" w:rsidTr="00096BFD">
        <w:trPr>
          <w:jc w:val="center"/>
        </w:trPr>
        <w:tc>
          <w:tcPr>
            <w:tcW w:w="1481" w:type="dxa"/>
            <w:tcBorders>
              <w:top w:val="single" w:sz="4" w:space="0" w:color="auto"/>
              <w:left w:val="single" w:sz="4" w:space="0" w:color="auto"/>
              <w:bottom w:val="single" w:sz="4" w:space="0" w:color="auto"/>
              <w:right w:val="single" w:sz="4" w:space="0" w:color="auto"/>
            </w:tcBorders>
            <w:hideMark/>
          </w:tcPr>
          <w:p w14:paraId="792B95EE" w14:textId="77777777" w:rsidR="008E4F11" w:rsidRPr="008E4F11" w:rsidRDefault="008E4F11" w:rsidP="008E4F11">
            <w:pPr>
              <w:jc w:val="center"/>
            </w:pPr>
            <w:r w:rsidRPr="008E4F11">
              <w:t>1</w:t>
            </w:r>
          </w:p>
        </w:tc>
        <w:tc>
          <w:tcPr>
            <w:tcW w:w="2717" w:type="dxa"/>
            <w:tcBorders>
              <w:top w:val="single" w:sz="4" w:space="0" w:color="auto"/>
              <w:left w:val="single" w:sz="4" w:space="0" w:color="auto"/>
              <w:bottom w:val="single" w:sz="4" w:space="0" w:color="auto"/>
              <w:right w:val="single" w:sz="4" w:space="0" w:color="auto"/>
            </w:tcBorders>
            <w:hideMark/>
          </w:tcPr>
          <w:p w14:paraId="1823D1F6" w14:textId="77777777" w:rsidR="008E4F11" w:rsidRPr="008E4F11" w:rsidRDefault="008E4F11" w:rsidP="008E4F11">
            <w:pPr>
              <w:numPr>
                <w:ilvl w:val="0"/>
                <w:numId w:val="4"/>
              </w:numPr>
              <w:ind w:left="360"/>
            </w:pPr>
            <w:r w:rsidRPr="008E4F11">
              <w:t xml:space="preserve">Syllabus Overview </w:t>
            </w:r>
          </w:p>
          <w:p w14:paraId="313A7FA4" w14:textId="77777777" w:rsidR="008E4F11" w:rsidRPr="008E4F11" w:rsidRDefault="008E4F11" w:rsidP="008E4F11">
            <w:pPr>
              <w:numPr>
                <w:ilvl w:val="0"/>
                <w:numId w:val="4"/>
              </w:numPr>
              <w:ind w:left="360"/>
            </w:pPr>
            <w:r w:rsidRPr="008E4F11">
              <w:t>Introductions</w:t>
            </w:r>
          </w:p>
          <w:p w14:paraId="5C8814A0" w14:textId="77777777" w:rsidR="008E4F11" w:rsidRDefault="008E4F11" w:rsidP="00FC3781">
            <w:r w:rsidRPr="008E4F11">
              <w:t>Class rules and Policies</w:t>
            </w:r>
          </w:p>
          <w:p w14:paraId="774B6039" w14:textId="77777777" w:rsidR="00FC3781" w:rsidRDefault="00FC3781" w:rsidP="008E4F11">
            <w:pPr>
              <w:numPr>
                <w:ilvl w:val="0"/>
                <w:numId w:val="4"/>
              </w:numPr>
              <w:ind w:left="360"/>
            </w:pPr>
            <w:r>
              <w:t xml:space="preserve">Math Foundations </w:t>
            </w:r>
          </w:p>
          <w:p w14:paraId="2C3F960A" w14:textId="75D84C0E" w:rsidR="001E6E15" w:rsidRPr="008E4F11" w:rsidRDefault="001E6E15" w:rsidP="001E6E15">
            <w:pPr>
              <w:ind w:left="360"/>
            </w:pPr>
            <w:r>
              <w:t>Review basic Math skills (Addition, Subtraction, Multiplication, Division, Decimals, Fractions)</w:t>
            </w:r>
          </w:p>
        </w:tc>
        <w:tc>
          <w:tcPr>
            <w:tcW w:w="3754" w:type="dxa"/>
            <w:tcBorders>
              <w:top w:val="single" w:sz="4" w:space="0" w:color="auto"/>
              <w:left w:val="single" w:sz="4" w:space="0" w:color="auto"/>
              <w:bottom w:val="single" w:sz="4" w:space="0" w:color="auto"/>
              <w:right w:val="single" w:sz="4" w:space="0" w:color="auto"/>
            </w:tcBorders>
          </w:tcPr>
          <w:p w14:paraId="26D1F5B0" w14:textId="56A9745C" w:rsidR="008E4F11" w:rsidRPr="008E4F11" w:rsidRDefault="008E4F11" w:rsidP="008E4F11">
            <w:pPr>
              <w:numPr>
                <w:ilvl w:val="0"/>
                <w:numId w:val="4"/>
              </w:numPr>
              <w:ind w:left="360"/>
            </w:pPr>
            <w:r w:rsidRPr="008E4F11">
              <w:t xml:space="preserve"> </w:t>
            </w:r>
            <w:r w:rsidR="001E6E15">
              <w:t xml:space="preserve">Basic Math Worksheets </w:t>
            </w:r>
          </w:p>
        </w:tc>
      </w:tr>
      <w:tr w:rsidR="008E4F11" w:rsidRPr="008E4F11" w14:paraId="6ECFB46A" w14:textId="77777777" w:rsidTr="00096BFD">
        <w:trPr>
          <w:trHeight w:hRule="exact" w:val="288"/>
          <w:jc w:val="center"/>
        </w:trPr>
        <w:tc>
          <w:tcPr>
            <w:tcW w:w="1481" w:type="dxa"/>
            <w:tcBorders>
              <w:top w:val="single" w:sz="4" w:space="0" w:color="auto"/>
              <w:left w:val="single" w:sz="4" w:space="0" w:color="auto"/>
              <w:bottom w:val="single" w:sz="4" w:space="0" w:color="auto"/>
              <w:right w:val="single" w:sz="4" w:space="0" w:color="auto"/>
            </w:tcBorders>
            <w:shd w:val="clear" w:color="auto" w:fill="D5DCE4"/>
            <w:tcMar>
              <w:top w:w="0" w:type="dxa"/>
              <w:left w:w="0" w:type="dxa"/>
              <w:bottom w:w="0" w:type="dxa"/>
              <w:right w:w="0" w:type="dxa"/>
            </w:tcMar>
          </w:tcPr>
          <w:p w14:paraId="0F535BBB" w14:textId="77777777" w:rsidR="008E4F11" w:rsidRPr="008E4F11" w:rsidRDefault="008E4F11" w:rsidP="008E4F11">
            <w:pPr>
              <w:jc w:val="center"/>
            </w:pPr>
          </w:p>
        </w:tc>
        <w:tc>
          <w:tcPr>
            <w:tcW w:w="2717" w:type="dxa"/>
            <w:tcBorders>
              <w:top w:val="single" w:sz="4" w:space="0" w:color="auto"/>
              <w:left w:val="single" w:sz="4" w:space="0" w:color="auto"/>
              <w:bottom w:val="single" w:sz="4" w:space="0" w:color="auto"/>
              <w:right w:val="single" w:sz="4" w:space="0" w:color="auto"/>
            </w:tcBorders>
            <w:shd w:val="clear" w:color="auto" w:fill="D5DCE4"/>
            <w:tcMar>
              <w:top w:w="0" w:type="dxa"/>
              <w:left w:w="0" w:type="dxa"/>
              <w:bottom w:w="0" w:type="dxa"/>
              <w:right w:w="0" w:type="dxa"/>
            </w:tcMar>
          </w:tcPr>
          <w:p w14:paraId="0BF2D60D" w14:textId="77777777" w:rsidR="008E4F11" w:rsidRPr="008E4F11" w:rsidRDefault="008E4F11" w:rsidP="008E4F11"/>
        </w:tc>
        <w:tc>
          <w:tcPr>
            <w:tcW w:w="3754" w:type="dxa"/>
            <w:tcBorders>
              <w:top w:val="single" w:sz="4" w:space="0" w:color="auto"/>
              <w:left w:val="single" w:sz="4" w:space="0" w:color="auto"/>
              <w:bottom w:val="single" w:sz="4" w:space="0" w:color="auto"/>
              <w:right w:val="single" w:sz="4" w:space="0" w:color="auto"/>
            </w:tcBorders>
            <w:shd w:val="clear" w:color="auto" w:fill="D5DCE4"/>
            <w:tcMar>
              <w:top w:w="0" w:type="dxa"/>
              <w:left w:w="0" w:type="dxa"/>
              <w:bottom w:w="0" w:type="dxa"/>
              <w:right w:w="0" w:type="dxa"/>
            </w:tcMar>
          </w:tcPr>
          <w:p w14:paraId="7E0A5E47" w14:textId="77777777" w:rsidR="008E4F11" w:rsidRPr="008E4F11" w:rsidRDefault="008E4F11" w:rsidP="008E4F11"/>
        </w:tc>
      </w:tr>
      <w:tr w:rsidR="008E4F11" w:rsidRPr="008E4F11" w14:paraId="563E40B4" w14:textId="77777777" w:rsidTr="00096BFD">
        <w:trPr>
          <w:jc w:val="center"/>
        </w:trPr>
        <w:tc>
          <w:tcPr>
            <w:tcW w:w="1481" w:type="dxa"/>
            <w:tcBorders>
              <w:top w:val="single" w:sz="4" w:space="0" w:color="auto"/>
              <w:left w:val="single" w:sz="4" w:space="0" w:color="auto"/>
              <w:bottom w:val="single" w:sz="4" w:space="0" w:color="auto"/>
              <w:right w:val="single" w:sz="4" w:space="0" w:color="auto"/>
            </w:tcBorders>
            <w:hideMark/>
          </w:tcPr>
          <w:p w14:paraId="314932A1" w14:textId="77777777" w:rsidR="008E4F11" w:rsidRPr="008E4F11" w:rsidRDefault="008E4F11" w:rsidP="008E4F11">
            <w:pPr>
              <w:jc w:val="center"/>
            </w:pPr>
            <w:r w:rsidRPr="008E4F11">
              <w:t>2</w:t>
            </w:r>
          </w:p>
        </w:tc>
        <w:tc>
          <w:tcPr>
            <w:tcW w:w="2717" w:type="dxa"/>
            <w:tcBorders>
              <w:top w:val="single" w:sz="4" w:space="0" w:color="auto"/>
              <w:left w:val="single" w:sz="4" w:space="0" w:color="auto"/>
              <w:bottom w:val="single" w:sz="4" w:space="0" w:color="auto"/>
              <w:right w:val="single" w:sz="4" w:space="0" w:color="auto"/>
            </w:tcBorders>
            <w:hideMark/>
          </w:tcPr>
          <w:p w14:paraId="7182AD4A" w14:textId="77777777" w:rsidR="00FC3781" w:rsidRPr="001E6E15" w:rsidRDefault="001E6E15" w:rsidP="008E4F11">
            <w:pPr>
              <w:numPr>
                <w:ilvl w:val="0"/>
                <w:numId w:val="6"/>
              </w:numPr>
              <w:ind w:left="360"/>
            </w:pPr>
            <w:r w:rsidRPr="001E6E15">
              <w:rPr>
                <w:rFonts w:ascii="Helvetica" w:hAnsi="Helvetica" w:cs="Helvetica"/>
                <w:sz w:val="21"/>
                <w:szCs w:val="21"/>
              </w:rPr>
              <w:t>Math Foundations</w:t>
            </w:r>
          </w:p>
          <w:p w14:paraId="60282886" w14:textId="00AC166B" w:rsidR="001E6E15" w:rsidRPr="008E4F11" w:rsidRDefault="001E6E15" w:rsidP="001E6E15">
            <w:pPr>
              <w:ind w:left="360"/>
            </w:pPr>
            <w:r>
              <w:t>Continue Review</w:t>
            </w:r>
          </w:p>
        </w:tc>
        <w:tc>
          <w:tcPr>
            <w:tcW w:w="3754" w:type="dxa"/>
            <w:tcBorders>
              <w:top w:val="single" w:sz="4" w:space="0" w:color="auto"/>
              <w:left w:val="single" w:sz="4" w:space="0" w:color="auto"/>
              <w:bottom w:val="single" w:sz="4" w:space="0" w:color="auto"/>
              <w:right w:val="single" w:sz="4" w:space="0" w:color="auto"/>
            </w:tcBorders>
            <w:hideMark/>
          </w:tcPr>
          <w:p w14:paraId="1B88B2B1" w14:textId="77777777" w:rsidR="008E4F11" w:rsidRDefault="001E6E15" w:rsidP="001E6E15">
            <w:pPr>
              <w:pStyle w:val="ListParagraph"/>
              <w:numPr>
                <w:ilvl w:val="0"/>
                <w:numId w:val="6"/>
              </w:numPr>
              <w:spacing w:line="276" w:lineRule="auto"/>
              <w:rPr>
                <w:rFonts w:cs="Calibri"/>
                <w:color w:val="3E3E3E"/>
                <w:spacing w:val="-1"/>
              </w:rPr>
            </w:pPr>
            <w:r>
              <w:rPr>
                <w:rFonts w:cs="Calibri"/>
                <w:color w:val="3E3E3E"/>
                <w:spacing w:val="-1"/>
              </w:rPr>
              <w:t>Basic Math Worksheets</w:t>
            </w:r>
          </w:p>
          <w:p w14:paraId="7FA774F1" w14:textId="6F8F6DBF" w:rsidR="001E6E15" w:rsidRPr="001E6E15" w:rsidRDefault="001E6E15" w:rsidP="001E6E15">
            <w:pPr>
              <w:pStyle w:val="ListParagraph"/>
              <w:numPr>
                <w:ilvl w:val="0"/>
                <w:numId w:val="6"/>
              </w:numPr>
              <w:spacing w:line="276" w:lineRule="auto"/>
              <w:rPr>
                <w:rFonts w:cs="Calibri"/>
                <w:color w:val="3E3E3E"/>
                <w:spacing w:val="-1"/>
              </w:rPr>
            </w:pPr>
            <w:r>
              <w:rPr>
                <w:rFonts w:cs="Calibri"/>
                <w:color w:val="3E3E3E"/>
                <w:spacing w:val="-1"/>
              </w:rPr>
              <w:t>Basic Math Diagnostic Exam</w:t>
            </w:r>
          </w:p>
        </w:tc>
      </w:tr>
      <w:tr w:rsidR="008E4F11" w:rsidRPr="008E4F11" w14:paraId="6CBD2D4C" w14:textId="77777777" w:rsidTr="00096BFD">
        <w:trPr>
          <w:trHeight w:hRule="exact" w:val="288"/>
          <w:jc w:val="center"/>
        </w:trPr>
        <w:tc>
          <w:tcPr>
            <w:tcW w:w="1481" w:type="dxa"/>
            <w:tcBorders>
              <w:top w:val="single" w:sz="6" w:space="0" w:color="000000"/>
              <w:left w:val="single" w:sz="6" w:space="0" w:color="000000"/>
              <w:bottom w:val="single" w:sz="6" w:space="0" w:color="000000"/>
              <w:right w:val="single" w:sz="6" w:space="0" w:color="000000"/>
            </w:tcBorders>
            <w:shd w:val="clear" w:color="auto" w:fill="D5DCE4"/>
            <w:tcMar>
              <w:top w:w="0" w:type="dxa"/>
              <w:left w:w="0" w:type="dxa"/>
              <w:bottom w:w="0" w:type="dxa"/>
              <w:right w:w="0" w:type="dxa"/>
            </w:tcMar>
          </w:tcPr>
          <w:p w14:paraId="2D451CAC" w14:textId="77777777" w:rsidR="008E4F11" w:rsidRPr="008E4F11" w:rsidRDefault="008E4F11" w:rsidP="008E4F11">
            <w:pPr>
              <w:jc w:val="center"/>
            </w:pPr>
          </w:p>
        </w:tc>
        <w:tc>
          <w:tcPr>
            <w:tcW w:w="2717" w:type="dxa"/>
            <w:tcBorders>
              <w:top w:val="single" w:sz="6" w:space="0" w:color="000000"/>
              <w:left w:val="single" w:sz="6" w:space="0" w:color="000000"/>
              <w:bottom w:val="single" w:sz="6" w:space="0" w:color="000000"/>
              <w:right w:val="single" w:sz="6" w:space="0" w:color="000000"/>
            </w:tcBorders>
            <w:shd w:val="clear" w:color="auto" w:fill="D5DCE4"/>
            <w:tcMar>
              <w:top w:w="0" w:type="dxa"/>
              <w:left w:w="0" w:type="dxa"/>
              <w:bottom w:w="0" w:type="dxa"/>
              <w:right w:w="0" w:type="dxa"/>
            </w:tcMar>
          </w:tcPr>
          <w:p w14:paraId="4F69BFCF" w14:textId="77777777" w:rsidR="008E4F11" w:rsidRPr="008E4F11" w:rsidRDefault="008E4F11" w:rsidP="008E4F11"/>
        </w:tc>
        <w:tc>
          <w:tcPr>
            <w:tcW w:w="3754" w:type="dxa"/>
            <w:tcBorders>
              <w:top w:val="single" w:sz="6" w:space="0" w:color="000000"/>
              <w:left w:val="single" w:sz="6" w:space="0" w:color="000000"/>
              <w:bottom w:val="single" w:sz="6" w:space="0" w:color="000000"/>
              <w:right w:val="single" w:sz="6" w:space="0" w:color="000000"/>
            </w:tcBorders>
            <w:shd w:val="clear" w:color="auto" w:fill="D5DCE4"/>
            <w:tcMar>
              <w:top w:w="0" w:type="dxa"/>
              <w:left w:w="0" w:type="dxa"/>
              <w:bottom w:w="0" w:type="dxa"/>
              <w:right w:w="0" w:type="dxa"/>
            </w:tcMar>
          </w:tcPr>
          <w:p w14:paraId="26F0536C" w14:textId="77777777" w:rsidR="008E4F11" w:rsidRPr="008E4F11" w:rsidRDefault="008E4F11" w:rsidP="008E4F11"/>
        </w:tc>
      </w:tr>
      <w:tr w:rsidR="008E4F11" w:rsidRPr="008E4F11" w14:paraId="52077C72" w14:textId="77777777" w:rsidTr="00096BFD">
        <w:trPr>
          <w:trHeight w:val="1792"/>
          <w:jc w:val="center"/>
        </w:trPr>
        <w:tc>
          <w:tcPr>
            <w:tcW w:w="1481" w:type="dxa"/>
            <w:tcBorders>
              <w:top w:val="single" w:sz="6" w:space="0" w:color="000000"/>
              <w:left w:val="single" w:sz="6" w:space="0" w:color="000000"/>
              <w:bottom w:val="single" w:sz="6" w:space="0" w:color="000000"/>
              <w:right w:val="single" w:sz="6" w:space="0" w:color="000000"/>
            </w:tcBorders>
            <w:hideMark/>
          </w:tcPr>
          <w:p w14:paraId="307FBF5C" w14:textId="77777777" w:rsidR="008E4F11" w:rsidRPr="008E4F11" w:rsidRDefault="008E4F11" w:rsidP="008E4F11">
            <w:pPr>
              <w:jc w:val="center"/>
            </w:pPr>
            <w:r w:rsidRPr="008E4F11">
              <w:t>3</w:t>
            </w:r>
          </w:p>
        </w:tc>
        <w:tc>
          <w:tcPr>
            <w:tcW w:w="2717" w:type="dxa"/>
            <w:tcBorders>
              <w:top w:val="single" w:sz="6" w:space="0" w:color="000000"/>
              <w:left w:val="single" w:sz="6" w:space="0" w:color="000000"/>
              <w:bottom w:val="single" w:sz="6" w:space="0" w:color="000000"/>
              <w:right w:val="single" w:sz="6" w:space="0" w:color="000000"/>
            </w:tcBorders>
            <w:hideMark/>
          </w:tcPr>
          <w:p w14:paraId="70AEA910" w14:textId="77777777" w:rsidR="00FC3781" w:rsidRDefault="001E6E15" w:rsidP="008E4F11">
            <w:pPr>
              <w:numPr>
                <w:ilvl w:val="0"/>
                <w:numId w:val="5"/>
              </w:numPr>
              <w:ind w:left="360"/>
            </w:pPr>
            <w:r>
              <w:t>Chapter 1</w:t>
            </w:r>
          </w:p>
          <w:p w14:paraId="2FDD04EA" w14:textId="3C4ED75A" w:rsidR="001E6E15" w:rsidRPr="008E4F11" w:rsidRDefault="001E6E15" w:rsidP="008E4F11">
            <w:pPr>
              <w:numPr>
                <w:ilvl w:val="0"/>
                <w:numId w:val="5"/>
              </w:numPr>
              <w:ind w:left="360"/>
            </w:pPr>
            <w:r>
              <w:t>Chapter 2</w:t>
            </w:r>
          </w:p>
        </w:tc>
        <w:tc>
          <w:tcPr>
            <w:tcW w:w="3754" w:type="dxa"/>
            <w:tcBorders>
              <w:top w:val="single" w:sz="6" w:space="0" w:color="000000"/>
              <w:left w:val="single" w:sz="6" w:space="0" w:color="000000"/>
              <w:bottom w:val="single" w:sz="6" w:space="0" w:color="000000"/>
              <w:right w:val="single" w:sz="6" w:space="0" w:color="000000"/>
            </w:tcBorders>
          </w:tcPr>
          <w:p w14:paraId="10A12404" w14:textId="77777777" w:rsidR="008E4F11" w:rsidRDefault="001E6E15" w:rsidP="008E4F11">
            <w:pPr>
              <w:numPr>
                <w:ilvl w:val="0"/>
                <w:numId w:val="5"/>
              </w:numPr>
              <w:ind w:left="360"/>
            </w:pPr>
            <w:r>
              <w:t xml:space="preserve">Chapter 1 Worksheet </w:t>
            </w:r>
          </w:p>
          <w:p w14:paraId="4D124C57" w14:textId="3A065056" w:rsidR="001E6E15" w:rsidRPr="008E4F11" w:rsidRDefault="001E6E15" w:rsidP="008E4F11">
            <w:pPr>
              <w:numPr>
                <w:ilvl w:val="0"/>
                <w:numId w:val="5"/>
              </w:numPr>
              <w:ind w:left="360"/>
            </w:pPr>
            <w:r>
              <w:t xml:space="preserve">Review Safe Dosage Resources </w:t>
            </w:r>
          </w:p>
        </w:tc>
      </w:tr>
      <w:tr w:rsidR="008E4F11" w:rsidRPr="008E4F11" w14:paraId="6AD89202" w14:textId="77777777" w:rsidTr="00096BFD">
        <w:trPr>
          <w:trHeight w:hRule="exact" w:val="288"/>
          <w:jc w:val="center"/>
        </w:trPr>
        <w:tc>
          <w:tcPr>
            <w:tcW w:w="1481" w:type="dxa"/>
            <w:tcBorders>
              <w:top w:val="single" w:sz="6" w:space="0" w:color="000000"/>
              <w:left w:val="single" w:sz="6" w:space="0" w:color="000000"/>
              <w:bottom w:val="single" w:sz="6" w:space="0" w:color="000000"/>
              <w:right w:val="single" w:sz="6" w:space="0" w:color="000000"/>
            </w:tcBorders>
            <w:shd w:val="clear" w:color="auto" w:fill="D5DCE4"/>
            <w:tcMar>
              <w:top w:w="0" w:type="dxa"/>
              <w:left w:w="0" w:type="dxa"/>
              <w:bottom w:w="0" w:type="dxa"/>
              <w:right w:w="0" w:type="dxa"/>
            </w:tcMar>
          </w:tcPr>
          <w:p w14:paraId="043E0F43" w14:textId="77777777" w:rsidR="008E4F11" w:rsidRPr="008E4F11" w:rsidRDefault="008E4F11" w:rsidP="008E4F11">
            <w:pPr>
              <w:jc w:val="center"/>
            </w:pPr>
          </w:p>
        </w:tc>
        <w:tc>
          <w:tcPr>
            <w:tcW w:w="2717" w:type="dxa"/>
            <w:tcBorders>
              <w:top w:val="single" w:sz="6" w:space="0" w:color="000000"/>
              <w:left w:val="single" w:sz="6" w:space="0" w:color="000000"/>
              <w:bottom w:val="single" w:sz="6" w:space="0" w:color="000000"/>
              <w:right w:val="single" w:sz="6" w:space="0" w:color="000000"/>
            </w:tcBorders>
            <w:shd w:val="clear" w:color="auto" w:fill="D5DCE4"/>
            <w:tcMar>
              <w:top w:w="0" w:type="dxa"/>
              <w:left w:w="0" w:type="dxa"/>
              <w:bottom w:w="0" w:type="dxa"/>
              <w:right w:w="0" w:type="dxa"/>
            </w:tcMar>
          </w:tcPr>
          <w:p w14:paraId="5BDC3BC1" w14:textId="77777777" w:rsidR="008E4F11" w:rsidRPr="008E4F11" w:rsidRDefault="008E4F11" w:rsidP="008E4F11"/>
        </w:tc>
        <w:tc>
          <w:tcPr>
            <w:tcW w:w="3754" w:type="dxa"/>
            <w:tcBorders>
              <w:top w:val="single" w:sz="6" w:space="0" w:color="000000"/>
              <w:left w:val="single" w:sz="6" w:space="0" w:color="000000"/>
              <w:bottom w:val="single" w:sz="6" w:space="0" w:color="000000"/>
              <w:right w:val="single" w:sz="6" w:space="0" w:color="000000"/>
            </w:tcBorders>
            <w:shd w:val="clear" w:color="auto" w:fill="D5DCE4"/>
            <w:tcMar>
              <w:top w:w="0" w:type="dxa"/>
              <w:left w:w="0" w:type="dxa"/>
              <w:bottom w:w="0" w:type="dxa"/>
              <w:right w:w="0" w:type="dxa"/>
            </w:tcMar>
          </w:tcPr>
          <w:p w14:paraId="2AED40B8" w14:textId="77777777" w:rsidR="008E4F11" w:rsidRPr="008E4F11" w:rsidRDefault="008E4F11" w:rsidP="008E4F11"/>
        </w:tc>
      </w:tr>
      <w:tr w:rsidR="008E4F11" w:rsidRPr="008E4F11" w14:paraId="02F506FE" w14:textId="77777777" w:rsidTr="00096BFD">
        <w:trPr>
          <w:jc w:val="center"/>
        </w:trPr>
        <w:tc>
          <w:tcPr>
            <w:tcW w:w="1481" w:type="dxa"/>
            <w:tcBorders>
              <w:top w:val="single" w:sz="6" w:space="0" w:color="000000"/>
              <w:left w:val="single" w:sz="6" w:space="0" w:color="000000"/>
              <w:bottom w:val="single" w:sz="6" w:space="0" w:color="000000"/>
              <w:right w:val="single" w:sz="6" w:space="0" w:color="000000"/>
            </w:tcBorders>
            <w:hideMark/>
          </w:tcPr>
          <w:p w14:paraId="1166354A" w14:textId="77777777" w:rsidR="008E4F11" w:rsidRPr="008E4F11" w:rsidRDefault="008E4F11" w:rsidP="008E4F11">
            <w:pPr>
              <w:jc w:val="center"/>
            </w:pPr>
            <w:r w:rsidRPr="008E4F11">
              <w:t>4</w:t>
            </w:r>
          </w:p>
        </w:tc>
        <w:tc>
          <w:tcPr>
            <w:tcW w:w="2717" w:type="dxa"/>
            <w:tcBorders>
              <w:top w:val="single" w:sz="6" w:space="0" w:color="000000"/>
              <w:left w:val="single" w:sz="6" w:space="0" w:color="000000"/>
              <w:bottom w:val="single" w:sz="6" w:space="0" w:color="000000"/>
              <w:right w:val="single" w:sz="6" w:space="0" w:color="000000"/>
            </w:tcBorders>
            <w:hideMark/>
          </w:tcPr>
          <w:p w14:paraId="166A166E" w14:textId="77777777" w:rsidR="008E4F11" w:rsidRDefault="001E6E15" w:rsidP="008E4F11">
            <w:pPr>
              <w:numPr>
                <w:ilvl w:val="0"/>
                <w:numId w:val="5"/>
              </w:numPr>
              <w:ind w:left="360"/>
            </w:pPr>
            <w:r>
              <w:t>Continue Chapter 2</w:t>
            </w:r>
          </w:p>
          <w:p w14:paraId="1917145A" w14:textId="49DCF62B" w:rsidR="001E6E15" w:rsidRPr="008E4F11" w:rsidRDefault="001E6E15" w:rsidP="008E4F11">
            <w:pPr>
              <w:numPr>
                <w:ilvl w:val="0"/>
                <w:numId w:val="5"/>
              </w:numPr>
              <w:ind w:left="360"/>
            </w:pPr>
            <w:r>
              <w:t xml:space="preserve">Chapter 3 </w:t>
            </w:r>
          </w:p>
        </w:tc>
        <w:tc>
          <w:tcPr>
            <w:tcW w:w="3754" w:type="dxa"/>
            <w:tcBorders>
              <w:top w:val="single" w:sz="6" w:space="0" w:color="000000"/>
              <w:left w:val="single" w:sz="6" w:space="0" w:color="000000"/>
              <w:bottom w:val="single" w:sz="6" w:space="0" w:color="000000"/>
              <w:right w:val="single" w:sz="6" w:space="0" w:color="000000"/>
            </w:tcBorders>
          </w:tcPr>
          <w:p w14:paraId="7635FE5E" w14:textId="77777777" w:rsidR="008E4F11" w:rsidRDefault="008E4F11" w:rsidP="008E4F11">
            <w:pPr>
              <w:numPr>
                <w:ilvl w:val="0"/>
                <w:numId w:val="7"/>
              </w:numPr>
            </w:pPr>
            <w:r w:rsidRPr="008E4F11">
              <w:t xml:space="preserve"> </w:t>
            </w:r>
            <w:r w:rsidR="001E6E15">
              <w:t xml:space="preserve">Chapter 2 worksheet </w:t>
            </w:r>
          </w:p>
          <w:p w14:paraId="25748A94" w14:textId="60FE4AA2" w:rsidR="001E6E15" w:rsidRPr="008E4F11" w:rsidRDefault="001E6E15" w:rsidP="008E4F11">
            <w:pPr>
              <w:numPr>
                <w:ilvl w:val="0"/>
                <w:numId w:val="7"/>
              </w:numPr>
            </w:pPr>
            <w:r>
              <w:t xml:space="preserve">Chapter 3 worksheet </w:t>
            </w:r>
          </w:p>
        </w:tc>
      </w:tr>
      <w:tr w:rsidR="008E4F11" w:rsidRPr="008E4F11" w14:paraId="4446130D" w14:textId="77777777" w:rsidTr="00096BFD">
        <w:trPr>
          <w:trHeight w:hRule="exact" w:val="288"/>
          <w:jc w:val="center"/>
        </w:trPr>
        <w:tc>
          <w:tcPr>
            <w:tcW w:w="1481" w:type="dxa"/>
            <w:tcBorders>
              <w:top w:val="single" w:sz="6" w:space="0" w:color="000000"/>
              <w:left w:val="single" w:sz="6" w:space="0" w:color="000000"/>
              <w:bottom w:val="single" w:sz="6" w:space="0" w:color="000000"/>
              <w:right w:val="single" w:sz="6" w:space="0" w:color="000000"/>
            </w:tcBorders>
            <w:shd w:val="clear" w:color="auto" w:fill="D5DCE4"/>
            <w:tcMar>
              <w:top w:w="0" w:type="dxa"/>
              <w:left w:w="0" w:type="dxa"/>
              <w:bottom w:w="0" w:type="dxa"/>
              <w:right w:w="0" w:type="dxa"/>
            </w:tcMar>
          </w:tcPr>
          <w:p w14:paraId="0D19ECBB" w14:textId="77777777" w:rsidR="008E4F11" w:rsidRPr="008E4F11" w:rsidRDefault="008E4F11" w:rsidP="008E4F11">
            <w:pPr>
              <w:jc w:val="center"/>
            </w:pPr>
          </w:p>
        </w:tc>
        <w:tc>
          <w:tcPr>
            <w:tcW w:w="2717" w:type="dxa"/>
            <w:tcBorders>
              <w:top w:val="single" w:sz="6" w:space="0" w:color="000000"/>
              <w:left w:val="single" w:sz="6" w:space="0" w:color="000000"/>
              <w:bottom w:val="single" w:sz="6" w:space="0" w:color="000000"/>
              <w:right w:val="single" w:sz="6" w:space="0" w:color="000000"/>
            </w:tcBorders>
            <w:shd w:val="clear" w:color="auto" w:fill="D5DCE4"/>
            <w:tcMar>
              <w:top w:w="0" w:type="dxa"/>
              <w:left w:w="0" w:type="dxa"/>
              <w:bottom w:w="0" w:type="dxa"/>
              <w:right w:w="0" w:type="dxa"/>
            </w:tcMar>
          </w:tcPr>
          <w:p w14:paraId="369B8D17" w14:textId="77777777" w:rsidR="008E4F11" w:rsidRPr="008E4F11" w:rsidRDefault="008E4F11" w:rsidP="008E4F11"/>
        </w:tc>
        <w:tc>
          <w:tcPr>
            <w:tcW w:w="3754" w:type="dxa"/>
            <w:tcBorders>
              <w:top w:val="single" w:sz="6" w:space="0" w:color="000000"/>
              <w:left w:val="single" w:sz="6" w:space="0" w:color="000000"/>
              <w:bottom w:val="single" w:sz="6" w:space="0" w:color="000000"/>
              <w:right w:val="single" w:sz="6" w:space="0" w:color="000000"/>
            </w:tcBorders>
            <w:shd w:val="clear" w:color="auto" w:fill="D5DCE4"/>
            <w:tcMar>
              <w:top w:w="0" w:type="dxa"/>
              <w:left w:w="0" w:type="dxa"/>
              <w:bottom w:w="0" w:type="dxa"/>
              <w:right w:w="0" w:type="dxa"/>
            </w:tcMar>
          </w:tcPr>
          <w:p w14:paraId="08807CF2" w14:textId="77777777" w:rsidR="008E4F11" w:rsidRPr="008E4F11" w:rsidRDefault="008E4F11" w:rsidP="008E4F11"/>
        </w:tc>
      </w:tr>
      <w:tr w:rsidR="008E4F11" w:rsidRPr="008E4F11" w14:paraId="70AA2375" w14:textId="77777777" w:rsidTr="00096BFD">
        <w:trPr>
          <w:jc w:val="center"/>
        </w:trPr>
        <w:tc>
          <w:tcPr>
            <w:tcW w:w="1481" w:type="dxa"/>
            <w:tcBorders>
              <w:top w:val="single" w:sz="6" w:space="0" w:color="000000"/>
              <w:left w:val="single" w:sz="6" w:space="0" w:color="000000"/>
              <w:bottom w:val="single" w:sz="6" w:space="0" w:color="000000"/>
              <w:right w:val="single" w:sz="6" w:space="0" w:color="000000"/>
            </w:tcBorders>
            <w:hideMark/>
          </w:tcPr>
          <w:p w14:paraId="4F55A9F8" w14:textId="77777777" w:rsidR="008E4F11" w:rsidRPr="008E4F11" w:rsidRDefault="008E4F11" w:rsidP="008E4F11">
            <w:pPr>
              <w:jc w:val="center"/>
            </w:pPr>
            <w:r w:rsidRPr="008E4F11">
              <w:t>5</w:t>
            </w:r>
          </w:p>
        </w:tc>
        <w:tc>
          <w:tcPr>
            <w:tcW w:w="2717" w:type="dxa"/>
            <w:tcBorders>
              <w:top w:val="single" w:sz="6" w:space="0" w:color="000000"/>
              <w:left w:val="single" w:sz="6" w:space="0" w:color="000000"/>
              <w:bottom w:val="single" w:sz="6" w:space="0" w:color="000000"/>
              <w:right w:val="single" w:sz="6" w:space="0" w:color="000000"/>
            </w:tcBorders>
            <w:hideMark/>
          </w:tcPr>
          <w:p w14:paraId="24667D8A" w14:textId="0A3928B8" w:rsidR="001E6E15" w:rsidRPr="001E6E15" w:rsidRDefault="001E6E15" w:rsidP="001E6E15">
            <w:pPr>
              <w:numPr>
                <w:ilvl w:val="0"/>
                <w:numId w:val="5"/>
              </w:numPr>
              <w:ind w:left="360"/>
            </w:pPr>
            <w:r>
              <w:t>Chapter 4</w:t>
            </w:r>
          </w:p>
        </w:tc>
        <w:tc>
          <w:tcPr>
            <w:tcW w:w="3754" w:type="dxa"/>
            <w:tcBorders>
              <w:top w:val="single" w:sz="6" w:space="0" w:color="000000"/>
              <w:left w:val="single" w:sz="6" w:space="0" w:color="000000"/>
              <w:bottom w:val="single" w:sz="6" w:space="0" w:color="000000"/>
              <w:right w:val="single" w:sz="6" w:space="0" w:color="000000"/>
            </w:tcBorders>
            <w:hideMark/>
          </w:tcPr>
          <w:p w14:paraId="0AEAE6EF" w14:textId="36359A38" w:rsidR="008E4F11" w:rsidRPr="008E4F11" w:rsidRDefault="001E6E15" w:rsidP="008E4F11">
            <w:pPr>
              <w:numPr>
                <w:ilvl w:val="0"/>
                <w:numId w:val="5"/>
              </w:numPr>
            </w:pPr>
            <w:r>
              <w:t>Chapter 4 worksheet</w:t>
            </w:r>
          </w:p>
        </w:tc>
      </w:tr>
      <w:tr w:rsidR="008E4F11" w:rsidRPr="008E4F11" w14:paraId="0CD14BF5" w14:textId="77777777" w:rsidTr="00096BFD">
        <w:trPr>
          <w:trHeight w:hRule="exact" w:val="288"/>
          <w:jc w:val="center"/>
        </w:trPr>
        <w:tc>
          <w:tcPr>
            <w:tcW w:w="1481" w:type="dxa"/>
            <w:tcBorders>
              <w:top w:val="single" w:sz="6" w:space="0" w:color="000000"/>
              <w:left w:val="single" w:sz="6" w:space="0" w:color="000000"/>
              <w:bottom w:val="single" w:sz="6" w:space="0" w:color="000000"/>
              <w:right w:val="single" w:sz="6" w:space="0" w:color="000000"/>
            </w:tcBorders>
            <w:shd w:val="clear" w:color="auto" w:fill="D5DCE4"/>
            <w:tcMar>
              <w:top w:w="0" w:type="dxa"/>
              <w:left w:w="0" w:type="dxa"/>
              <w:bottom w:w="0" w:type="dxa"/>
              <w:right w:w="0" w:type="dxa"/>
            </w:tcMar>
          </w:tcPr>
          <w:p w14:paraId="4A1F2807" w14:textId="77777777" w:rsidR="008E4F11" w:rsidRPr="008E4F11" w:rsidRDefault="008E4F11" w:rsidP="008E4F11">
            <w:pPr>
              <w:jc w:val="center"/>
            </w:pPr>
          </w:p>
        </w:tc>
        <w:tc>
          <w:tcPr>
            <w:tcW w:w="2717" w:type="dxa"/>
            <w:tcBorders>
              <w:top w:val="single" w:sz="6" w:space="0" w:color="000000"/>
              <w:left w:val="single" w:sz="6" w:space="0" w:color="000000"/>
              <w:bottom w:val="single" w:sz="6" w:space="0" w:color="000000"/>
              <w:right w:val="single" w:sz="6" w:space="0" w:color="000000"/>
            </w:tcBorders>
            <w:shd w:val="clear" w:color="auto" w:fill="D5DCE4"/>
            <w:tcMar>
              <w:top w:w="0" w:type="dxa"/>
              <w:left w:w="0" w:type="dxa"/>
              <w:bottom w:w="0" w:type="dxa"/>
              <w:right w:w="0" w:type="dxa"/>
            </w:tcMar>
          </w:tcPr>
          <w:p w14:paraId="284F7D5F" w14:textId="77777777" w:rsidR="008E4F11" w:rsidRPr="008E4F11" w:rsidRDefault="008E4F11" w:rsidP="008E4F11"/>
        </w:tc>
        <w:tc>
          <w:tcPr>
            <w:tcW w:w="3754" w:type="dxa"/>
            <w:tcBorders>
              <w:top w:val="single" w:sz="6" w:space="0" w:color="000000"/>
              <w:left w:val="single" w:sz="6" w:space="0" w:color="000000"/>
              <w:bottom w:val="single" w:sz="6" w:space="0" w:color="000000"/>
              <w:right w:val="single" w:sz="6" w:space="0" w:color="000000"/>
            </w:tcBorders>
            <w:shd w:val="clear" w:color="auto" w:fill="D5DCE4"/>
            <w:tcMar>
              <w:top w:w="0" w:type="dxa"/>
              <w:left w:w="0" w:type="dxa"/>
              <w:bottom w:w="0" w:type="dxa"/>
              <w:right w:w="0" w:type="dxa"/>
            </w:tcMar>
          </w:tcPr>
          <w:p w14:paraId="0C895D69" w14:textId="77777777" w:rsidR="008E4F11" w:rsidRPr="008E4F11" w:rsidRDefault="008E4F11" w:rsidP="008E4F11"/>
        </w:tc>
      </w:tr>
      <w:tr w:rsidR="008E4F11" w:rsidRPr="008E4F11" w14:paraId="3E648EB5" w14:textId="77777777" w:rsidTr="00096BFD">
        <w:trPr>
          <w:jc w:val="center"/>
        </w:trPr>
        <w:tc>
          <w:tcPr>
            <w:tcW w:w="1481" w:type="dxa"/>
            <w:tcBorders>
              <w:top w:val="single" w:sz="6" w:space="0" w:color="000000"/>
              <w:left w:val="single" w:sz="6" w:space="0" w:color="000000"/>
              <w:bottom w:val="single" w:sz="6" w:space="0" w:color="000000"/>
              <w:right w:val="single" w:sz="6" w:space="0" w:color="000000"/>
            </w:tcBorders>
            <w:hideMark/>
          </w:tcPr>
          <w:p w14:paraId="545B9C11" w14:textId="77777777" w:rsidR="008E4F11" w:rsidRPr="008E4F11" w:rsidRDefault="008E4F11" w:rsidP="008E4F11">
            <w:pPr>
              <w:jc w:val="center"/>
            </w:pPr>
            <w:r w:rsidRPr="008E4F11">
              <w:lastRenderedPageBreak/>
              <w:t>6</w:t>
            </w:r>
          </w:p>
        </w:tc>
        <w:tc>
          <w:tcPr>
            <w:tcW w:w="2717" w:type="dxa"/>
            <w:tcBorders>
              <w:top w:val="single" w:sz="6" w:space="0" w:color="000000"/>
              <w:left w:val="single" w:sz="6" w:space="0" w:color="000000"/>
              <w:bottom w:val="single" w:sz="6" w:space="0" w:color="000000"/>
              <w:right w:val="single" w:sz="6" w:space="0" w:color="000000"/>
            </w:tcBorders>
            <w:hideMark/>
          </w:tcPr>
          <w:p w14:paraId="4B202C91" w14:textId="77777777" w:rsidR="00FC3781" w:rsidRDefault="001E6E15" w:rsidP="008E4F11">
            <w:pPr>
              <w:numPr>
                <w:ilvl w:val="0"/>
                <w:numId w:val="5"/>
              </w:numPr>
              <w:ind w:left="360"/>
            </w:pPr>
            <w:r>
              <w:t>Chapter 5</w:t>
            </w:r>
          </w:p>
          <w:p w14:paraId="7D2443EB" w14:textId="77777777" w:rsidR="001E6E15" w:rsidRDefault="001E6E15" w:rsidP="008E4F11">
            <w:pPr>
              <w:numPr>
                <w:ilvl w:val="0"/>
                <w:numId w:val="5"/>
              </w:numPr>
              <w:ind w:left="360"/>
            </w:pPr>
            <w:r>
              <w:t>Chapter 6</w:t>
            </w:r>
          </w:p>
          <w:p w14:paraId="78C37ECD" w14:textId="77777777" w:rsidR="001E6E15" w:rsidRDefault="001E6E15" w:rsidP="001E6E15">
            <w:pPr>
              <w:numPr>
                <w:ilvl w:val="0"/>
                <w:numId w:val="5"/>
              </w:numPr>
              <w:ind w:left="360"/>
            </w:pPr>
            <w:r>
              <w:t>Chapter 7</w:t>
            </w:r>
          </w:p>
          <w:p w14:paraId="597F1C81" w14:textId="7EE480FF" w:rsidR="001E6E15" w:rsidRPr="008E4F11" w:rsidRDefault="001E6E15" w:rsidP="001E6E15">
            <w:pPr>
              <w:numPr>
                <w:ilvl w:val="0"/>
                <w:numId w:val="5"/>
              </w:numPr>
              <w:ind w:left="360"/>
            </w:pPr>
            <w:r>
              <w:t>Chapter 8</w:t>
            </w:r>
          </w:p>
        </w:tc>
        <w:tc>
          <w:tcPr>
            <w:tcW w:w="3754" w:type="dxa"/>
            <w:tcBorders>
              <w:top w:val="single" w:sz="6" w:space="0" w:color="000000"/>
              <w:left w:val="single" w:sz="6" w:space="0" w:color="000000"/>
              <w:bottom w:val="single" w:sz="6" w:space="0" w:color="000000"/>
              <w:right w:val="single" w:sz="6" w:space="0" w:color="000000"/>
            </w:tcBorders>
            <w:hideMark/>
          </w:tcPr>
          <w:p w14:paraId="7C756304" w14:textId="769DB0B7" w:rsidR="001E6E15" w:rsidRPr="001E6E15" w:rsidRDefault="001E6E15" w:rsidP="001E6E15">
            <w:pPr>
              <w:numPr>
                <w:ilvl w:val="0"/>
                <w:numId w:val="5"/>
              </w:numPr>
            </w:pPr>
            <w:r>
              <w:t xml:space="preserve">Unit 3 Worksheet </w:t>
            </w:r>
          </w:p>
        </w:tc>
      </w:tr>
      <w:tr w:rsidR="008E4F11" w:rsidRPr="008E4F11" w14:paraId="06987077" w14:textId="77777777" w:rsidTr="00096BFD">
        <w:trPr>
          <w:trHeight w:hRule="exact" w:val="288"/>
          <w:jc w:val="center"/>
        </w:trPr>
        <w:tc>
          <w:tcPr>
            <w:tcW w:w="1481" w:type="dxa"/>
            <w:tcBorders>
              <w:top w:val="single" w:sz="6" w:space="0" w:color="000000"/>
              <w:left w:val="single" w:sz="6" w:space="0" w:color="000000"/>
              <w:bottom w:val="single" w:sz="6" w:space="0" w:color="000000"/>
              <w:right w:val="single" w:sz="6" w:space="0" w:color="000000"/>
            </w:tcBorders>
            <w:shd w:val="clear" w:color="auto" w:fill="D5DCE4"/>
            <w:tcMar>
              <w:top w:w="0" w:type="dxa"/>
              <w:left w:w="0" w:type="dxa"/>
              <w:bottom w:w="0" w:type="dxa"/>
              <w:right w:w="0" w:type="dxa"/>
            </w:tcMar>
          </w:tcPr>
          <w:p w14:paraId="32C39224" w14:textId="77777777" w:rsidR="008E4F11" w:rsidRPr="008E4F11" w:rsidRDefault="008E4F11" w:rsidP="008E4F11">
            <w:pPr>
              <w:jc w:val="center"/>
            </w:pPr>
          </w:p>
        </w:tc>
        <w:tc>
          <w:tcPr>
            <w:tcW w:w="2717" w:type="dxa"/>
            <w:tcBorders>
              <w:top w:val="single" w:sz="6" w:space="0" w:color="000000"/>
              <w:left w:val="single" w:sz="6" w:space="0" w:color="000000"/>
              <w:bottom w:val="single" w:sz="6" w:space="0" w:color="000000"/>
              <w:right w:val="single" w:sz="6" w:space="0" w:color="000000"/>
            </w:tcBorders>
            <w:shd w:val="clear" w:color="auto" w:fill="D5DCE4"/>
            <w:tcMar>
              <w:top w:w="0" w:type="dxa"/>
              <w:left w:w="0" w:type="dxa"/>
              <w:bottom w:w="0" w:type="dxa"/>
              <w:right w:w="0" w:type="dxa"/>
            </w:tcMar>
          </w:tcPr>
          <w:p w14:paraId="13CA477F" w14:textId="77777777" w:rsidR="008E4F11" w:rsidRPr="008E4F11" w:rsidRDefault="008E4F11" w:rsidP="008E4F11"/>
        </w:tc>
        <w:tc>
          <w:tcPr>
            <w:tcW w:w="3754" w:type="dxa"/>
            <w:tcBorders>
              <w:top w:val="single" w:sz="6" w:space="0" w:color="000000"/>
              <w:left w:val="single" w:sz="6" w:space="0" w:color="000000"/>
              <w:bottom w:val="single" w:sz="6" w:space="0" w:color="000000"/>
              <w:right w:val="single" w:sz="6" w:space="0" w:color="000000"/>
            </w:tcBorders>
            <w:shd w:val="clear" w:color="auto" w:fill="D5DCE4"/>
            <w:tcMar>
              <w:top w:w="0" w:type="dxa"/>
              <w:left w:w="0" w:type="dxa"/>
              <w:bottom w:w="0" w:type="dxa"/>
              <w:right w:w="0" w:type="dxa"/>
            </w:tcMar>
          </w:tcPr>
          <w:p w14:paraId="52259380" w14:textId="77777777" w:rsidR="008E4F11" w:rsidRPr="008E4F11" w:rsidRDefault="008E4F11" w:rsidP="008E4F11"/>
        </w:tc>
      </w:tr>
      <w:tr w:rsidR="008E4F11" w:rsidRPr="008E4F11" w14:paraId="6C5ED824" w14:textId="77777777" w:rsidTr="00096BFD">
        <w:trPr>
          <w:jc w:val="center"/>
        </w:trPr>
        <w:tc>
          <w:tcPr>
            <w:tcW w:w="1481" w:type="dxa"/>
            <w:tcBorders>
              <w:top w:val="single" w:sz="6" w:space="0" w:color="000000"/>
              <w:left w:val="single" w:sz="6" w:space="0" w:color="000000"/>
              <w:bottom w:val="single" w:sz="6" w:space="0" w:color="000000"/>
              <w:right w:val="single" w:sz="6" w:space="0" w:color="000000"/>
            </w:tcBorders>
            <w:hideMark/>
          </w:tcPr>
          <w:p w14:paraId="211F4C57" w14:textId="77777777" w:rsidR="008E4F11" w:rsidRPr="008E4F11" w:rsidRDefault="008E4F11" w:rsidP="008E4F11">
            <w:pPr>
              <w:jc w:val="center"/>
            </w:pPr>
            <w:r w:rsidRPr="008E4F11">
              <w:t>7</w:t>
            </w:r>
          </w:p>
        </w:tc>
        <w:tc>
          <w:tcPr>
            <w:tcW w:w="2717" w:type="dxa"/>
            <w:tcBorders>
              <w:top w:val="single" w:sz="6" w:space="0" w:color="000000"/>
              <w:left w:val="single" w:sz="6" w:space="0" w:color="000000"/>
              <w:bottom w:val="single" w:sz="6" w:space="0" w:color="000000"/>
              <w:right w:val="single" w:sz="6" w:space="0" w:color="000000"/>
            </w:tcBorders>
            <w:hideMark/>
          </w:tcPr>
          <w:p w14:paraId="3DFF180C" w14:textId="77777777" w:rsidR="001E6E15" w:rsidRDefault="001E6E15" w:rsidP="008E4F11">
            <w:pPr>
              <w:numPr>
                <w:ilvl w:val="0"/>
                <w:numId w:val="5"/>
              </w:numPr>
              <w:ind w:left="360"/>
            </w:pPr>
            <w:r>
              <w:t>Chapter 9</w:t>
            </w:r>
          </w:p>
          <w:p w14:paraId="48C0678B" w14:textId="0D466611" w:rsidR="001E6E15" w:rsidRPr="008E4F11" w:rsidRDefault="001E6E15" w:rsidP="008E4F11">
            <w:pPr>
              <w:numPr>
                <w:ilvl w:val="0"/>
                <w:numId w:val="5"/>
              </w:numPr>
              <w:ind w:left="360"/>
            </w:pPr>
            <w:r>
              <w:t>Chapter 10</w:t>
            </w:r>
          </w:p>
        </w:tc>
        <w:tc>
          <w:tcPr>
            <w:tcW w:w="3754" w:type="dxa"/>
            <w:tcBorders>
              <w:top w:val="single" w:sz="6" w:space="0" w:color="000000"/>
              <w:left w:val="single" w:sz="6" w:space="0" w:color="000000"/>
              <w:bottom w:val="single" w:sz="6" w:space="0" w:color="000000"/>
              <w:right w:val="single" w:sz="6" w:space="0" w:color="000000"/>
            </w:tcBorders>
            <w:hideMark/>
          </w:tcPr>
          <w:p w14:paraId="18B0C6CC" w14:textId="77777777" w:rsidR="001E6E15" w:rsidRDefault="001E6E15" w:rsidP="008E4F11">
            <w:pPr>
              <w:numPr>
                <w:ilvl w:val="0"/>
                <w:numId w:val="5"/>
              </w:numPr>
              <w:ind w:left="360"/>
            </w:pPr>
            <w:r>
              <w:t>Chapter 9 Worksheet</w:t>
            </w:r>
          </w:p>
          <w:p w14:paraId="18A9D6C8" w14:textId="77777777" w:rsidR="001E6E15" w:rsidRDefault="001E6E15" w:rsidP="008E4F11">
            <w:pPr>
              <w:numPr>
                <w:ilvl w:val="0"/>
                <w:numId w:val="5"/>
              </w:numPr>
              <w:ind w:left="360"/>
            </w:pPr>
            <w:r>
              <w:t>Chapter 10 Worksheet</w:t>
            </w:r>
          </w:p>
          <w:p w14:paraId="795FD442" w14:textId="4BA24193" w:rsidR="001E6E15" w:rsidRPr="008E4F11" w:rsidRDefault="001E6E15" w:rsidP="008E4F11">
            <w:pPr>
              <w:numPr>
                <w:ilvl w:val="0"/>
                <w:numId w:val="5"/>
              </w:numPr>
              <w:ind w:left="360"/>
            </w:pPr>
            <w:r>
              <w:t>Study for Midterm</w:t>
            </w:r>
          </w:p>
        </w:tc>
      </w:tr>
      <w:tr w:rsidR="008E4F11" w:rsidRPr="008E4F11" w14:paraId="1D190F62" w14:textId="77777777" w:rsidTr="00096BFD">
        <w:trPr>
          <w:trHeight w:hRule="exact" w:val="288"/>
          <w:jc w:val="center"/>
        </w:trPr>
        <w:tc>
          <w:tcPr>
            <w:tcW w:w="1481" w:type="dxa"/>
            <w:tcBorders>
              <w:top w:val="single" w:sz="6" w:space="0" w:color="000000"/>
              <w:left w:val="single" w:sz="6" w:space="0" w:color="000000"/>
              <w:bottom w:val="single" w:sz="6" w:space="0" w:color="000000"/>
              <w:right w:val="single" w:sz="6" w:space="0" w:color="000000"/>
            </w:tcBorders>
            <w:shd w:val="clear" w:color="auto" w:fill="D5DCE4"/>
            <w:tcMar>
              <w:top w:w="0" w:type="dxa"/>
              <w:left w:w="0" w:type="dxa"/>
              <w:bottom w:w="0" w:type="dxa"/>
              <w:right w:w="0" w:type="dxa"/>
            </w:tcMar>
          </w:tcPr>
          <w:p w14:paraId="0D96DA23" w14:textId="77777777" w:rsidR="008E4F11" w:rsidRPr="008E4F11" w:rsidRDefault="008E4F11" w:rsidP="008E4F11">
            <w:pPr>
              <w:jc w:val="center"/>
            </w:pPr>
          </w:p>
        </w:tc>
        <w:tc>
          <w:tcPr>
            <w:tcW w:w="2717" w:type="dxa"/>
            <w:tcBorders>
              <w:top w:val="single" w:sz="6" w:space="0" w:color="000000"/>
              <w:left w:val="single" w:sz="6" w:space="0" w:color="000000"/>
              <w:bottom w:val="single" w:sz="6" w:space="0" w:color="000000"/>
              <w:right w:val="single" w:sz="6" w:space="0" w:color="000000"/>
            </w:tcBorders>
            <w:shd w:val="clear" w:color="auto" w:fill="D5DCE4"/>
            <w:tcMar>
              <w:top w:w="0" w:type="dxa"/>
              <w:left w:w="0" w:type="dxa"/>
              <w:bottom w:w="0" w:type="dxa"/>
              <w:right w:w="0" w:type="dxa"/>
            </w:tcMar>
          </w:tcPr>
          <w:p w14:paraId="6F3B2A55" w14:textId="77777777" w:rsidR="008E4F11" w:rsidRPr="008E4F11" w:rsidRDefault="008E4F11" w:rsidP="008E4F11"/>
        </w:tc>
        <w:tc>
          <w:tcPr>
            <w:tcW w:w="3754" w:type="dxa"/>
            <w:tcBorders>
              <w:top w:val="single" w:sz="6" w:space="0" w:color="000000"/>
              <w:left w:val="single" w:sz="6" w:space="0" w:color="000000"/>
              <w:bottom w:val="single" w:sz="6" w:space="0" w:color="000000"/>
              <w:right w:val="single" w:sz="6" w:space="0" w:color="000000"/>
            </w:tcBorders>
            <w:shd w:val="clear" w:color="auto" w:fill="D5DCE4"/>
            <w:tcMar>
              <w:top w:w="0" w:type="dxa"/>
              <w:left w:w="0" w:type="dxa"/>
              <w:bottom w:w="0" w:type="dxa"/>
              <w:right w:w="0" w:type="dxa"/>
            </w:tcMar>
          </w:tcPr>
          <w:p w14:paraId="4BD3F2DE" w14:textId="77777777" w:rsidR="008E4F11" w:rsidRPr="008E4F11" w:rsidRDefault="008E4F11" w:rsidP="008E4F11"/>
        </w:tc>
      </w:tr>
      <w:tr w:rsidR="008E4F11" w:rsidRPr="008E4F11" w14:paraId="5C1BEDB2" w14:textId="77777777" w:rsidTr="00FC3781">
        <w:trPr>
          <w:jc w:val="center"/>
        </w:trPr>
        <w:tc>
          <w:tcPr>
            <w:tcW w:w="1481" w:type="dxa"/>
            <w:tcBorders>
              <w:top w:val="single" w:sz="6" w:space="0" w:color="000000"/>
              <w:left w:val="single" w:sz="6" w:space="0" w:color="000000"/>
              <w:bottom w:val="single" w:sz="6" w:space="0" w:color="000000"/>
              <w:right w:val="single" w:sz="6" w:space="0" w:color="000000"/>
            </w:tcBorders>
            <w:shd w:val="clear" w:color="auto" w:fill="C0C0C0"/>
            <w:hideMark/>
          </w:tcPr>
          <w:p w14:paraId="656FE92F" w14:textId="77777777" w:rsidR="008E4F11" w:rsidRPr="008E4F11" w:rsidRDefault="008E4F11" w:rsidP="008E4F11">
            <w:pPr>
              <w:jc w:val="center"/>
            </w:pPr>
            <w:r w:rsidRPr="008E4F11">
              <w:t>8</w:t>
            </w:r>
          </w:p>
        </w:tc>
        <w:tc>
          <w:tcPr>
            <w:tcW w:w="2717"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hideMark/>
          </w:tcPr>
          <w:p w14:paraId="11518DF6" w14:textId="1439C66C" w:rsidR="00FC3781" w:rsidRPr="008E4F11" w:rsidRDefault="001E6E15" w:rsidP="008E4F11">
            <w:pPr>
              <w:numPr>
                <w:ilvl w:val="0"/>
                <w:numId w:val="5"/>
              </w:numPr>
              <w:ind w:left="360"/>
            </w:pPr>
            <w:r>
              <w:t>Midterm Exam</w:t>
            </w:r>
          </w:p>
        </w:tc>
        <w:tc>
          <w:tcPr>
            <w:tcW w:w="3754" w:type="dxa"/>
            <w:tcBorders>
              <w:top w:val="single" w:sz="6" w:space="0" w:color="000000"/>
              <w:left w:val="single" w:sz="6" w:space="0" w:color="000000"/>
              <w:bottom w:val="single" w:sz="6" w:space="0" w:color="000000"/>
              <w:right w:val="single" w:sz="6" w:space="0" w:color="000000"/>
            </w:tcBorders>
            <w:shd w:val="clear" w:color="auto" w:fill="C0C0C0"/>
            <w:hideMark/>
          </w:tcPr>
          <w:p w14:paraId="00BFE0B3" w14:textId="3960068C" w:rsidR="008E4F11" w:rsidRPr="00FC3781" w:rsidRDefault="001E6E15" w:rsidP="00FC3781">
            <w:pPr>
              <w:pStyle w:val="ListParagraph"/>
              <w:numPr>
                <w:ilvl w:val="0"/>
                <w:numId w:val="5"/>
              </w:numPr>
            </w:pPr>
            <w:r w:rsidRPr="00FC3781">
              <w:t>Midterm</w:t>
            </w:r>
            <w:r>
              <w:t xml:space="preserve"> Exam</w:t>
            </w:r>
          </w:p>
        </w:tc>
      </w:tr>
      <w:tr w:rsidR="008E4F11" w:rsidRPr="008E4F11" w14:paraId="19DF71B6" w14:textId="77777777" w:rsidTr="00096BFD">
        <w:trPr>
          <w:trHeight w:hRule="exact" w:val="288"/>
          <w:jc w:val="center"/>
        </w:trPr>
        <w:tc>
          <w:tcPr>
            <w:tcW w:w="1481" w:type="dxa"/>
            <w:tcBorders>
              <w:top w:val="single" w:sz="6" w:space="0" w:color="000000"/>
              <w:left w:val="single" w:sz="6" w:space="0" w:color="000000"/>
              <w:bottom w:val="single" w:sz="6" w:space="0" w:color="000000"/>
              <w:right w:val="single" w:sz="6" w:space="0" w:color="000000"/>
            </w:tcBorders>
            <w:shd w:val="clear" w:color="auto" w:fill="D5DCE4"/>
            <w:tcMar>
              <w:top w:w="0" w:type="dxa"/>
              <w:left w:w="0" w:type="dxa"/>
              <w:bottom w:w="0" w:type="dxa"/>
              <w:right w:w="0" w:type="dxa"/>
            </w:tcMar>
          </w:tcPr>
          <w:p w14:paraId="367AA81F" w14:textId="77777777" w:rsidR="008E4F11" w:rsidRPr="008E4F11" w:rsidRDefault="008E4F11" w:rsidP="008E4F11">
            <w:pPr>
              <w:jc w:val="center"/>
            </w:pPr>
          </w:p>
        </w:tc>
        <w:tc>
          <w:tcPr>
            <w:tcW w:w="2717" w:type="dxa"/>
            <w:tcBorders>
              <w:top w:val="single" w:sz="6" w:space="0" w:color="000000"/>
              <w:left w:val="single" w:sz="6" w:space="0" w:color="000000"/>
              <w:bottom w:val="single" w:sz="6" w:space="0" w:color="000000"/>
              <w:right w:val="single" w:sz="6" w:space="0" w:color="000000"/>
            </w:tcBorders>
            <w:shd w:val="clear" w:color="auto" w:fill="D5DCE4"/>
            <w:tcMar>
              <w:top w:w="0" w:type="dxa"/>
              <w:left w:w="0" w:type="dxa"/>
              <w:bottom w:w="0" w:type="dxa"/>
              <w:right w:w="0" w:type="dxa"/>
            </w:tcMar>
          </w:tcPr>
          <w:p w14:paraId="1A908621" w14:textId="77777777" w:rsidR="008E4F11" w:rsidRPr="008E4F11" w:rsidRDefault="008E4F11" w:rsidP="008E4F11"/>
        </w:tc>
        <w:tc>
          <w:tcPr>
            <w:tcW w:w="3754" w:type="dxa"/>
            <w:tcBorders>
              <w:top w:val="single" w:sz="6" w:space="0" w:color="000000"/>
              <w:left w:val="single" w:sz="6" w:space="0" w:color="000000"/>
              <w:bottom w:val="single" w:sz="6" w:space="0" w:color="000000"/>
              <w:right w:val="single" w:sz="6" w:space="0" w:color="000000"/>
            </w:tcBorders>
            <w:shd w:val="clear" w:color="auto" w:fill="D5DCE4"/>
            <w:tcMar>
              <w:top w:w="0" w:type="dxa"/>
              <w:left w:w="0" w:type="dxa"/>
              <w:bottom w:w="0" w:type="dxa"/>
              <w:right w:w="0" w:type="dxa"/>
            </w:tcMar>
          </w:tcPr>
          <w:p w14:paraId="357663CD" w14:textId="77777777" w:rsidR="008E4F11" w:rsidRPr="008E4F11" w:rsidRDefault="008E4F11" w:rsidP="008E4F11"/>
        </w:tc>
      </w:tr>
      <w:tr w:rsidR="008E4F11" w:rsidRPr="008E4F11" w14:paraId="5A2997C7" w14:textId="77777777" w:rsidTr="00096BFD">
        <w:trPr>
          <w:jc w:val="center"/>
        </w:trPr>
        <w:tc>
          <w:tcPr>
            <w:tcW w:w="1481" w:type="dxa"/>
            <w:tcBorders>
              <w:top w:val="single" w:sz="6" w:space="0" w:color="000000"/>
              <w:left w:val="single" w:sz="6" w:space="0" w:color="000000"/>
              <w:bottom w:val="single" w:sz="6" w:space="0" w:color="000000"/>
              <w:right w:val="single" w:sz="6" w:space="0" w:color="000000"/>
            </w:tcBorders>
            <w:hideMark/>
          </w:tcPr>
          <w:p w14:paraId="2C1A1C79" w14:textId="77777777" w:rsidR="008E4F11" w:rsidRPr="008E4F11" w:rsidRDefault="008E4F11" w:rsidP="008E4F11">
            <w:pPr>
              <w:jc w:val="center"/>
            </w:pPr>
            <w:r w:rsidRPr="008E4F11">
              <w:t>9</w:t>
            </w:r>
          </w:p>
        </w:tc>
        <w:tc>
          <w:tcPr>
            <w:tcW w:w="2717" w:type="dxa"/>
            <w:tcBorders>
              <w:top w:val="single" w:sz="6" w:space="0" w:color="000000"/>
              <w:left w:val="single" w:sz="6" w:space="0" w:color="000000"/>
              <w:bottom w:val="single" w:sz="6" w:space="0" w:color="000000"/>
              <w:right w:val="single" w:sz="6" w:space="0" w:color="000000"/>
            </w:tcBorders>
            <w:hideMark/>
          </w:tcPr>
          <w:p w14:paraId="444FC819" w14:textId="77777777" w:rsidR="008E4F11" w:rsidRDefault="001E6E15" w:rsidP="008E4F11">
            <w:pPr>
              <w:numPr>
                <w:ilvl w:val="0"/>
                <w:numId w:val="5"/>
              </w:numPr>
              <w:ind w:left="360"/>
            </w:pPr>
            <w:r>
              <w:t>Chapter 11</w:t>
            </w:r>
          </w:p>
          <w:p w14:paraId="00C32122" w14:textId="529BEA79" w:rsidR="001E6E15" w:rsidRPr="008E4F11" w:rsidRDefault="001E6E15" w:rsidP="008E4F11">
            <w:pPr>
              <w:numPr>
                <w:ilvl w:val="0"/>
                <w:numId w:val="5"/>
              </w:numPr>
              <w:ind w:left="360"/>
            </w:pPr>
            <w:r>
              <w:t>Chapter 12</w:t>
            </w:r>
          </w:p>
        </w:tc>
        <w:tc>
          <w:tcPr>
            <w:tcW w:w="3754" w:type="dxa"/>
            <w:tcBorders>
              <w:top w:val="single" w:sz="6" w:space="0" w:color="000000"/>
              <w:left w:val="single" w:sz="6" w:space="0" w:color="000000"/>
              <w:bottom w:val="single" w:sz="6" w:space="0" w:color="000000"/>
              <w:right w:val="single" w:sz="6" w:space="0" w:color="000000"/>
            </w:tcBorders>
            <w:hideMark/>
          </w:tcPr>
          <w:p w14:paraId="1D2BC92A" w14:textId="77777777" w:rsidR="008E4F11" w:rsidRDefault="001E6E15" w:rsidP="008E4F11">
            <w:pPr>
              <w:numPr>
                <w:ilvl w:val="0"/>
                <w:numId w:val="5"/>
              </w:numPr>
              <w:ind w:left="360"/>
            </w:pPr>
            <w:r>
              <w:t>Chapter 11 Worksheet</w:t>
            </w:r>
          </w:p>
          <w:p w14:paraId="58DABA4A" w14:textId="6DC3DDF7" w:rsidR="001E6E15" w:rsidRPr="008E4F11" w:rsidRDefault="001E6E15" w:rsidP="008E4F11">
            <w:pPr>
              <w:numPr>
                <w:ilvl w:val="0"/>
                <w:numId w:val="5"/>
              </w:numPr>
              <w:ind w:left="360"/>
            </w:pPr>
            <w:r>
              <w:t xml:space="preserve">Chapter 12 Worksheet </w:t>
            </w:r>
          </w:p>
        </w:tc>
      </w:tr>
      <w:tr w:rsidR="008E4F11" w:rsidRPr="008E4F11" w14:paraId="3A98CC98" w14:textId="77777777" w:rsidTr="00096BFD">
        <w:trPr>
          <w:trHeight w:hRule="exact" w:val="288"/>
          <w:jc w:val="center"/>
        </w:trPr>
        <w:tc>
          <w:tcPr>
            <w:tcW w:w="1481" w:type="dxa"/>
            <w:tcBorders>
              <w:top w:val="single" w:sz="6" w:space="0" w:color="000000"/>
              <w:left w:val="single" w:sz="6" w:space="0" w:color="000000"/>
              <w:bottom w:val="single" w:sz="6" w:space="0" w:color="000000"/>
              <w:right w:val="single" w:sz="6" w:space="0" w:color="000000"/>
            </w:tcBorders>
            <w:shd w:val="clear" w:color="auto" w:fill="D5DCE4"/>
            <w:tcMar>
              <w:top w:w="0" w:type="dxa"/>
              <w:left w:w="0" w:type="dxa"/>
              <w:bottom w:w="0" w:type="dxa"/>
              <w:right w:w="0" w:type="dxa"/>
            </w:tcMar>
          </w:tcPr>
          <w:p w14:paraId="08B08C02" w14:textId="77777777" w:rsidR="008E4F11" w:rsidRPr="008E4F11" w:rsidRDefault="008E4F11" w:rsidP="008E4F11">
            <w:pPr>
              <w:jc w:val="center"/>
            </w:pPr>
          </w:p>
        </w:tc>
        <w:tc>
          <w:tcPr>
            <w:tcW w:w="2717" w:type="dxa"/>
            <w:tcBorders>
              <w:top w:val="single" w:sz="6" w:space="0" w:color="000000"/>
              <w:left w:val="single" w:sz="6" w:space="0" w:color="000000"/>
              <w:bottom w:val="single" w:sz="6" w:space="0" w:color="000000"/>
              <w:right w:val="single" w:sz="6" w:space="0" w:color="000000"/>
            </w:tcBorders>
            <w:shd w:val="clear" w:color="auto" w:fill="D5DCE4"/>
            <w:tcMar>
              <w:top w:w="0" w:type="dxa"/>
              <w:left w:w="0" w:type="dxa"/>
              <w:bottom w:w="0" w:type="dxa"/>
              <w:right w:w="0" w:type="dxa"/>
            </w:tcMar>
          </w:tcPr>
          <w:p w14:paraId="77F7CC9D" w14:textId="77777777" w:rsidR="008E4F11" w:rsidRPr="008E4F11" w:rsidRDefault="008E4F11" w:rsidP="008E4F11"/>
        </w:tc>
        <w:tc>
          <w:tcPr>
            <w:tcW w:w="3754" w:type="dxa"/>
            <w:tcBorders>
              <w:top w:val="single" w:sz="6" w:space="0" w:color="000000"/>
              <w:left w:val="single" w:sz="6" w:space="0" w:color="000000"/>
              <w:bottom w:val="single" w:sz="6" w:space="0" w:color="000000"/>
              <w:right w:val="single" w:sz="6" w:space="0" w:color="000000"/>
            </w:tcBorders>
            <w:shd w:val="clear" w:color="auto" w:fill="D5DCE4"/>
            <w:tcMar>
              <w:top w:w="0" w:type="dxa"/>
              <w:left w:w="0" w:type="dxa"/>
              <w:bottom w:w="0" w:type="dxa"/>
              <w:right w:w="0" w:type="dxa"/>
            </w:tcMar>
          </w:tcPr>
          <w:p w14:paraId="7871A376" w14:textId="77777777" w:rsidR="008E4F11" w:rsidRPr="008E4F11" w:rsidRDefault="008E4F11" w:rsidP="008E4F11"/>
        </w:tc>
      </w:tr>
      <w:tr w:rsidR="008E4F11" w:rsidRPr="008E4F11" w14:paraId="36EA26D9" w14:textId="77777777" w:rsidTr="00096BFD">
        <w:trPr>
          <w:jc w:val="center"/>
        </w:trPr>
        <w:tc>
          <w:tcPr>
            <w:tcW w:w="1481" w:type="dxa"/>
            <w:tcBorders>
              <w:top w:val="single" w:sz="6" w:space="0" w:color="000000"/>
              <w:left w:val="single" w:sz="6" w:space="0" w:color="000000"/>
              <w:bottom w:val="single" w:sz="6" w:space="0" w:color="000000"/>
              <w:right w:val="single" w:sz="6" w:space="0" w:color="000000"/>
            </w:tcBorders>
            <w:hideMark/>
          </w:tcPr>
          <w:p w14:paraId="12EDBE42" w14:textId="77777777" w:rsidR="008E4F11" w:rsidRPr="008E4F11" w:rsidRDefault="008E4F11" w:rsidP="008E4F11">
            <w:pPr>
              <w:jc w:val="center"/>
            </w:pPr>
            <w:r w:rsidRPr="008E4F11">
              <w:t>10</w:t>
            </w:r>
          </w:p>
        </w:tc>
        <w:tc>
          <w:tcPr>
            <w:tcW w:w="2717" w:type="dxa"/>
            <w:tcBorders>
              <w:top w:val="single" w:sz="6" w:space="0" w:color="000000"/>
              <w:left w:val="single" w:sz="6" w:space="0" w:color="000000"/>
              <w:bottom w:val="single" w:sz="6" w:space="0" w:color="000000"/>
              <w:right w:val="single" w:sz="6" w:space="0" w:color="000000"/>
            </w:tcBorders>
            <w:hideMark/>
          </w:tcPr>
          <w:p w14:paraId="58D7556A" w14:textId="77777777" w:rsidR="009466E9" w:rsidRDefault="001E6E15" w:rsidP="008E4F11">
            <w:pPr>
              <w:numPr>
                <w:ilvl w:val="0"/>
                <w:numId w:val="5"/>
              </w:numPr>
              <w:ind w:left="360"/>
            </w:pPr>
            <w:r>
              <w:t>Chapter 13</w:t>
            </w:r>
          </w:p>
          <w:p w14:paraId="45A8B80D" w14:textId="2870358A" w:rsidR="001E6E15" w:rsidRPr="008E4F11" w:rsidRDefault="001E6E15" w:rsidP="008E4F11">
            <w:pPr>
              <w:numPr>
                <w:ilvl w:val="0"/>
                <w:numId w:val="5"/>
              </w:numPr>
              <w:ind w:left="360"/>
            </w:pPr>
            <w:r>
              <w:t>Chapter 14</w:t>
            </w:r>
          </w:p>
        </w:tc>
        <w:tc>
          <w:tcPr>
            <w:tcW w:w="3754" w:type="dxa"/>
            <w:tcBorders>
              <w:top w:val="single" w:sz="6" w:space="0" w:color="000000"/>
              <w:left w:val="single" w:sz="6" w:space="0" w:color="000000"/>
              <w:bottom w:val="single" w:sz="6" w:space="0" w:color="000000"/>
              <w:right w:val="single" w:sz="6" w:space="0" w:color="000000"/>
            </w:tcBorders>
            <w:hideMark/>
          </w:tcPr>
          <w:p w14:paraId="0DDF2119" w14:textId="77777777" w:rsidR="008E4F11" w:rsidRDefault="001E6E15" w:rsidP="00FC3781">
            <w:pPr>
              <w:numPr>
                <w:ilvl w:val="0"/>
                <w:numId w:val="5"/>
              </w:numPr>
              <w:ind w:left="360"/>
            </w:pPr>
            <w:r>
              <w:t xml:space="preserve">Chapter 13 Worksheet </w:t>
            </w:r>
          </w:p>
          <w:p w14:paraId="2CA7A824" w14:textId="68A7CC59" w:rsidR="001E6E15" w:rsidRPr="008E4F11" w:rsidRDefault="001E6E15" w:rsidP="00FC3781">
            <w:pPr>
              <w:numPr>
                <w:ilvl w:val="0"/>
                <w:numId w:val="5"/>
              </w:numPr>
              <w:ind w:left="360"/>
            </w:pPr>
            <w:r>
              <w:t xml:space="preserve">Chapter 14 Worksheet </w:t>
            </w:r>
          </w:p>
        </w:tc>
      </w:tr>
      <w:tr w:rsidR="008E4F11" w:rsidRPr="008E4F11" w14:paraId="7E18AF9F" w14:textId="77777777" w:rsidTr="00096BFD">
        <w:trPr>
          <w:trHeight w:hRule="exact" w:val="288"/>
          <w:jc w:val="center"/>
        </w:trPr>
        <w:tc>
          <w:tcPr>
            <w:tcW w:w="1481" w:type="dxa"/>
            <w:tcBorders>
              <w:top w:val="single" w:sz="6" w:space="0" w:color="000000"/>
              <w:left w:val="single" w:sz="6" w:space="0" w:color="000000"/>
              <w:bottom w:val="single" w:sz="6" w:space="0" w:color="000000"/>
              <w:right w:val="single" w:sz="6" w:space="0" w:color="000000"/>
            </w:tcBorders>
            <w:shd w:val="clear" w:color="auto" w:fill="D5DCE4"/>
            <w:tcMar>
              <w:top w:w="0" w:type="dxa"/>
              <w:left w:w="0" w:type="dxa"/>
              <w:bottom w:w="0" w:type="dxa"/>
              <w:right w:w="0" w:type="dxa"/>
            </w:tcMar>
          </w:tcPr>
          <w:p w14:paraId="4FE12E65" w14:textId="77777777" w:rsidR="008E4F11" w:rsidRPr="008E4F11" w:rsidRDefault="008E4F11" w:rsidP="008E4F11">
            <w:pPr>
              <w:jc w:val="center"/>
            </w:pPr>
          </w:p>
        </w:tc>
        <w:tc>
          <w:tcPr>
            <w:tcW w:w="2717" w:type="dxa"/>
            <w:tcBorders>
              <w:top w:val="single" w:sz="6" w:space="0" w:color="000000"/>
              <w:left w:val="single" w:sz="6" w:space="0" w:color="000000"/>
              <w:bottom w:val="single" w:sz="6" w:space="0" w:color="000000"/>
              <w:right w:val="single" w:sz="6" w:space="0" w:color="000000"/>
            </w:tcBorders>
            <w:shd w:val="clear" w:color="auto" w:fill="D5DCE4"/>
            <w:tcMar>
              <w:top w:w="0" w:type="dxa"/>
              <w:left w:w="0" w:type="dxa"/>
              <w:bottom w:w="0" w:type="dxa"/>
              <w:right w:w="0" w:type="dxa"/>
            </w:tcMar>
          </w:tcPr>
          <w:p w14:paraId="0CBDB12F" w14:textId="77777777" w:rsidR="008E4F11" w:rsidRPr="008E4F11" w:rsidRDefault="008E4F11" w:rsidP="008E4F11"/>
        </w:tc>
        <w:tc>
          <w:tcPr>
            <w:tcW w:w="3754" w:type="dxa"/>
            <w:tcBorders>
              <w:top w:val="single" w:sz="6" w:space="0" w:color="000000"/>
              <w:left w:val="single" w:sz="6" w:space="0" w:color="000000"/>
              <w:bottom w:val="single" w:sz="6" w:space="0" w:color="000000"/>
              <w:right w:val="single" w:sz="6" w:space="0" w:color="000000"/>
            </w:tcBorders>
            <w:shd w:val="clear" w:color="auto" w:fill="D5DCE4"/>
            <w:tcMar>
              <w:top w:w="0" w:type="dxa"/>
              <w:left w:w="0" w:type="dxa"/>
              <w:bottom w:w="0" w:type="dxa"/>
              <w:right w:w="0" w:type="dxa"/>
            </w:tcMar>
          </w:tcPr>
          <w:p w14:paraId="64431F67" w14:textId="77777777" w:rsidR="008E4F11" w:rsidRPr="008E4F11" w:rsidRDefault="008E4F11" w:rsidP="008E4F11"/>
        </w:tc>
      </w:tr>
      <w:tr w:rsidR="008E4F11" w:rsidRPr="008E4F11" w14:paraId="3B16425A" w14:textId="77777777" w:rsidTr="00096BFD">
        <w:trPr>
          <w:jc w:val="center"/>
        </w:trPr>
        <w:tc>
          <w:tcPr>
            <w:tcW w:w="1481" w:type="dxa"/>
            <w:tcBorders>
              <w:top w:val="single" w:sz="6" w:space="0" w:color="000000"/>
              <w:left w:val="single" w:sz="6" w:space="0" w:color="000000"/>
              <w:bottom w:val="single" w:sz="6" w:space="0" w:color="000000"/>
              <w:right w:val="single" w:sz="6" w:space="0" w:color="000000"/>
            </w:tcBorders>
            <w:hideMark/>
          </w:tcPr>
          <w:p w14:paraId="1416549C" w14:textId="77777777" w:rsidR="008E4F11" w:rsidRPr="008E4F11" w:rsidRDefault="008E4F11" w:rsidP="008E4F11">
            <w:pPr>
              <w:jc w:val="center"/>
            </w:pPr>
            <w:r w:rsidRPr="008E4F11">
              <w:t>11</w:t>
            </w:r>
          </w:p>
        </w:tc>
        <w:tc>
          <w:tcPr>
            <w:tcW w:w="2717" w:type="dxa"/>
            <w:tcBorders>
              <w:top w:val="single" w:sz="6" w:space="0" w:color="000000"/>
              <w:left w:val="single" w:sz="6" w:space="0" w:color="000000"/>
              <w:bottom w:val="single" w:sz="6" w:space="0" w:color="000000"/>
              <w:right w:val="single" w:sz="6" w:space="0" w:color="000000"/>
            </w:tcBorders>
            <w:hideMark/>
          </w:tcPr>
          <w:p w14:paraId="2EB5E360" w14:textId="77777777" w:rsidR="009466E9" w:rsidRDefault="001E6E15" w:rsidP="008E4F11">
            <w:pPr>
              <w:numPr>
                <w:ilvl w:val="0"/>
                <w:numId w:val="5"/>
              </w:numPr>
              <w:ind w:left="360"/>
            </w:pPr>
            <w:r>
              <w:t>Chapter 15</w:t>
            </w:r>
          </w:p>
          <w:p w14:paraId="37B8A33D" w14:textId="38FCCC75" w:rsidR="001E6E15" w:rsidRPr="008E4F11" w:rsidRDefault="001E6E15" w:rsidP="008E4F11">
            <w:pPr>
              <w:numPr>
                <w:ilvl w:val="0"/>
                <w:numId w:val="5"/>
              </w:numPr>
              <w:ind w:left="360"/>
            </w:pPr>
            <w:r>
              <w:t>Chapter 16</w:t>
            </w:r>
          </w:p>
        </w:tc>
        <w:tc>
          <w:tcPr>
            <w:tcW w:w="3754" w:type="dxa"/>
            <w:tcBorders>
              <w:top w:val="single" w:sz="6" w:space="0" w:color="000000"/>
              <w:left w:val="single" w:sz="6" w:space="0" w:color="000000"/>
              <w:bottom w:val="single" w:sz="6" w:space="0" w:color="000000"/>
              <w:right w:val="single" w:sz="6" w:space="0" w:color="000000"/>
            </w:tcBorders>
            <w:hideMark/>
          </w:tcPr>
          <w:p w14:paraId="0D23C381" w14:textId="77777777" w:rsidR="008E4F11" w:rsidRDefault="001E6E15" w:rsidP="008E4F11">
            <w:pPr>
              <w:numPr>
                <w:ilvl w:val="0"/>
                <w:numId w:val="5"/>
              </w:numPr>
              <w:ind w:left="360"/>
            </w:pPr>
            <w:r>
              <w:t>Chapter 15 Worksheet</w:t>
            </w:r>
          </w:p>
          <w:p w14:paraId="61274887" w14:textId="41261A76" w:rsidR="001E6E15" w:rsidRPr="008E4F11" w:rsidRDefault="001E6E15" w:rsidP="008E4F11">
            <w:pPr>
              <w:numPr>
                <w:ilvl w:val="0"/>
                <w:numId w:val="5"/>
              </w:numPr>
              <w:ind w:left="360"/>
            </w:pPr>
            <w:r>
              <w:t>Chapter 16 Worksheet</w:t>
            </w:r>
          </w:p>
        </w:tc>
      </w:tr>
      <w:tr w:rsidR="008E4F11" w:rsidRPr="008E4F11" w14:paraId="71185B37" w14:textId="77777777" w:rsidTr="00096BFD">
        <w:trPr>
          <w:trHeight w:hRule="exact" w:val="288"/>
          <w:jc w:val="center"/>
        </w:trPr>
        <w:tc>
          <w:tcPr>
            <w:tcW w:w="1481" w:type="dxa"/>
            <w:tcBorders>
              <w:top w:val="single" w:sz="6" w:space="0" w:color="000000"/>
              <w:left w:val="single" w:sz="6" w:space="0" w:color="000000"/>
              <w:bottom w:val="single" w:sz="6" w:space="0" w:color="000000"/>
              <w:right w:val="single" w:sz="6" w:space="0" w:color="000000"/>
            </w:tcBorders>
            <w:shd w:val="clear" w:color="auto" w:fill="D5DCE4"/>
            <w:tcMar>
              <w:top w:w="0" w:type="dxa"/>
              <w:left w:w="0" w:type="dxa"/>
              <w:bottom w:w="0" w:type="dxa"/>
              <w:right w:w="0" w:type="dxa"/>
            </w:tcMar>
          </w:tcPr>
          <w:p w14:paraId="5FFC5255" w14:textId="77777777" w:rsidR="008E4F11" w:rsidRPr="008E4F11" w:rsidRDefault="008E4F11" w:rsidP="008E4F11">
            <w:pPr>
              <w:jc w:val="center"/>
            </w:pPr>
          </w:p>
        </w:tc>
        <w:tc>
          <w:tcPr>
            <w:tcW w:w="2717" w:type="dxa"/>
            <w:tcBorders>
              <w:top w:val="single" w:sz="6" w:space="0" w:color="000000"/>
              <w:left w:val="single" w:sz="6" w:space="0" w:color="000000"/>
              <w:bottom w:val="single" w:sz="6" w:space="0" w:color="000000"/>
              <w:right w:val="single" w:sz="6" w:space="0" w:color="000000"/>
            </w:tcBorders>
            <w:shd w:val="clear" w:color="auto" w:fill="D5DCE4"/>
            <w:tcMar>
              <w:top w:w="0" w:type="dxa"/>
              <w:left w:w="0" w:type="dxa"/>
              <w:bottom w:w="0" w:type="dxa"/>
              <w:right w:w="0" w:type="dxa"/>
            </w:tcMar>
          </w:tcPr>
          <w:p w14:paraId="6DEF6656" w14:textId="77777777" w:rsidR="008E4F11" w:rsidRPr="008E4F11" w:rsidRDefault="008E4F11" w:rsidP="008E4F11"/>
        </w:tc>
        <w:tc>
          <w:tcPr>
            <w:tcW w:w="3754" w:type="dxa"/>
            <w:tcBorders>
              <w:top w:val="single" w:sz="6" w:space="0" w:color="000000"/>
              <w:left w:val="single" w:sz="6" w:space="0" w:color="000000"/>
              <w:bottom w:val="single" w:sz="6" w:space="0" w:color="000000"/>
              <w:right w:val="single" w:sz="6" w:space="0" w:color="000000"/>
            </w:tcBorders>
            <w:shd w:val="clear" w:color="auto" w:fill="D5DCE4"/>
            <w:tcMar>
              <w:top w:w="0" w:type="dxa"/>
              <w:left w:w="0" w:type="dxa"/>
              <w:bottom w:w="0" w:type="dxa"/>
              <w:right w:w="0" w:type="dxa"/>
            </w:tcMar>
          </w:tcPr>
          <w:p w14:paraId="1435DAD2" w14:textId="77777777" w:rsidR="008E4F11" w:rsidRPr="008E4F11" w:rsidRDefault="008E4F11" w:rsidP="008E4F11"/>
        </w:tc>
      </w:tr>
      <w:tr w:rsidR="008E4F11" w:rsidRPr="008E4F11" w14:paraId="5769D0A3" w14:textId="77777777" w:rsidTr="00096BFD">
        <w:trPr>
          <w:jc w:val="center"/>
        </w:trPr>
        <w:tc>
          <w:tcPr>
            <w:tcW w:w="1481" w:type="dxa"/>
            <w:tcBorders>
              <w:top w:val="single" w:sz="6" w:space="0" w:color="000000"/>
              <w:left w:val="single" w:sz="6" w:space="0" w:color="000000"/>
              <w:bottom w:val="single" w:sz="6" w:space="0" w:color="000000"/>
              <w:right w:val="single" w:sz="6" w:space="0" w:color="000000"/>
            </w:tcBorders>
            <w:hideMark/>
          </w:tcPr>
          <w:p w14:paraId="4E703E46" w14:textId="77777777" w:rsidR="008E4F11" w:rsidRPr="008E4F11" w:rsidRDefault="008E4F11" w:rsidP="008E4F11">
            <w:pPr>
              <w:jc w:val="center"/>
            </w:pPr>
            <w:r w:rsidRPr="008E4F11">
              <w:t>12</w:t>
            </w:r>
          </w:p>
        </w:tc>
        <w:tc>
          <w:tcPr>
            <w:tcW w:w="2717" w:type="dxa"/>
            <w:tcBorders>
              <w:top w:val="single" w:sz="6" w:space="0" w:color="000000"/>
              <w:left w:val="single" w:sz="6" w:space="0" w:color="000000"/>
              <w:bottom w:val="single" w:sz="6" w:space="0" w:color="000000"/>
              <w:right w:val="single" w:sz="6" w:space="0" w:color="000000"/>
            </w:tcBorders>
            <w:hideMark/>
          </w:tcPr>
          <w:p w14:paraId="306FC98E" w14:textId="77777777" w:rsidR="009466E9" w:rsidRDefault="001E6E15" w:rsidP="001E6E15">
            <w:pPr>
              <w:numPr>
                <w:ilvl w:val="0"/>
                <w:numId w:val="8"/>
              </w:numPr>
            </w:pPr>
            <w:r>
              <w:t>Chapter 17</w:t>
            </w:r>
          </w:p>
          <w:p w14:paraId="4311CF7B" w14:textId="5F865220" w:rsidR="001E6E15" w:rsidRPr="001E6E15" w:rsidRDefault="001E6E15" w:rsidP="001E6E15">
            <w:pPr>
              <w:numPr>
                <w:ilvl w:val="0"/>
                <w:numId w:val="8"/>
              </w:numPr>
            </w:pPr>
            <w:r>
              <w:t>Chapter 18</w:t>
            </w:r>
          </w:p>
        </w:tc>
        <w:tc>
          <w:tcPr>
            <w:tcW w:w="3754" w:type="dxa"/>
            <w:tcBorders>
              <w:top w:val="single" w:sz="6" w:space="0" w:color="000000"/>
              <w:left w:val="single" w:sz="6" w:space="0" w:color="000000"/>
              <w:bottom w:val="single" w:sz="6" w:space="0" w:color="000000"/>
              <w:right w:val="single" w:sz="6" w:space="0" w:color="000000"/>
            </w:tcBorders>
            <w:hideMark/>
          </w:tcPr>
          <w:p w14:paraId="169B108A" w14:textId="77777777" w:rsidR="008E4F11" w:rsidRDefault="001E6E15" w:rsidP="008E4F11">
            <w:pPr>
              <w:numPr>
                <w:ilvl w:val="0"/>
                <w:numId w:val="5"/>
              </w:numPr>
              <w:ind w:left="360"/>
            </w:pPr>
            <w:r>
              <w:t>Chapter 17 Worksheet</w:t>
            </w:r>
          </w:p>
          <w:p w14:paraId="5C161D2B" w14:textId="4A7B6B29" w:rsidR="001E6E15" w:rsidRPr="008E4F11" w:rsidRDefault="001E6E15" w:rsidP="008E4F11">
            <w:pPr>
              <w:numPr>
                <w:ilvl w:val="0"/>
                <w:numId w:val="5"/>
              </w:numPr>
              <w:ind w:left="360"/>
            </w:pPr>
            <w:r>
              <w:t xml:space="preserve">Chapter 18 Worksheet </w:t>
            </w:r>
          </w:p>
        </w:tc>
      </w:tr>
      <w:tr w:rsidR="008E4F11" w:rsidRPr="008E4F11" w14:paraId="19EB554B" w14:textId="77777777" w:rsidTr="00096BFD">
        <w:trPr>
          <w:trHeight w:hRule="exact" w:val="288"/>
          <w:jc w:val="center"/>
        </w:trPr>
        <w:tc>
          <w:tcPr>
            <w:tcW w:w="1481" w:type="dxa"/>
            <w:tcBorders>
              <w:top w:val="single" w:sz="6" w:space="0" w:color="000000"/>
              <w:left w:val="single" w:sz="6" w:space="0" w:color="000000"/>
              <w:bottom w:val="single" w:sz="6" w:space="0" w:color="000000"/>
              <w:right w:val="single" w:sz="6" w:space="0" w:color="000000"/>
            </w:tcBorders>
            <w:shd w:val="clear" w:color="auto" w:fill="D5DCE4"/>
            <w:tcMar>
              <w:top w:w="0" w:type="dxa"/>
              <w:left w:w="0" w:type="dxa"/>
              <w:bottom w:w="0" w:type="dxa"/>
              <w:right w:w="0" w:type="dxa"/>
            </w:tcMar>
          </w:tcPr>
          <w:p w14:paraId="1175EB23" w14:textId="77777777" w:rsidR="008E4F11" w:rsidRPr="008E4F11" w:rsidRDefault="008E4F11" w:rsidP="008E4F11">
            <w:pPr>
              <w:jc w:val="center"/>
            </w:pPr>
          </w:p>
        </w:tc>
        <w:tc>
          <w:tcPr>
            <w:tcW w:w="2717" w:type="dxa"/>
            <w:tcBorders>
              <w:top w:val="single" w:sz="6" w:space="0" w:color="000000"/>
              <w:left w:val="single" w:sz="6" w:space="0" w:color="000000"/>
              <w:bottom w:val="single" w:sz="6" w:space="0" w:color="000000"/>
              <w:right w:val="single" w:sz="6" w:space="0" w:color="000000"/>
            </w:tcBorders>
            <w:shd w:val="clear" w:color="auto" w:fill="D5DCE4"/>
            <w:tcMar>
              <w:top w:w="0" w:type="dxa"/>
              <w:left w:w="0" w:type="dxa"/>
              <w:bottom w:w="0" w:type="dxa"/>
              <w:right w:w="0" w:type="dxa"/>
            </w:tcMar>
          </w:tcPr>
          <w:p w14:paraId="73CA6318" w14:textId="77777777" w:rsidR="008E4F11" w:rsidRPr="008E4F11" w:rsidRDefault="008E4F11" w:rsidP="008E4F11"/>
        </w:tc>
        <w:tc>
          <w:tcPr>
            <w:tcW w:w="3754" w:type="dxa"/>
            <w:tcBorders>
              <w:top w:val="single" w:sz="6" w:space="0" w:color="000000"/>
              <w:left w:val="single" w:sz="6" w:space="0" w:color="000000"/>
              <w:bottom w:val="single" w:sz="6" w:space="0" w:color="000000"/>
              <w:right w:val="single" w:sz="6" w:space="0" w:color="000000"/>
            </w:tcBorders>
            <w:shd w:val="clear" w:color="auto" w:fill="D5DCE4"/>
            <w:tcMar>
              <w:top w:w="0" w:type="dxa"/>
              <w:left w:w="0" w:type="dxa"/>
              <w:bottom w:w="0" w:type="dxa"/>
              <w:right w:w="0" w:type="dxa"/>
            </w:tcMar>
          </w:tcPr>
          <w:p w14:paraId="36489791" w14:textId="77777777" w:rsidR="008E4F11" w:rsidRPr="008E4F11" w:rsidRDefault="008E4F11" w:rsidP="008E4F11"/>
        </w:tc>
      </w:tr>
      <w:tr w:rsidR="008E4F11" w:rsidRPr="008E4F11" w14:paraId="6EDC7B84" w14:textId="77777777" w:rsidTr="00096BFD">
        <w:trPr>
          <w:jc w:val="center"/>
        </w:trPr>
        <w:tc>
          <w:tcPr>
            <w:tcW w:w="1481" w:type="dxa"/>
            <w:tcBorders>
              <w:top w:val="single" w:sz="6" w:space="0" w:color="000000"/>
              <w:left w:val="single" w:sz="6" w:space="0" w:color="000000"/>
              <w:bottom w:val="single" w:sz="6" w:space="0" w:color="000000"/>
              <w:right w:val="single" w:sz="6" w:space="0" w:color="000000"/>
            </w:tcBorders>
            <w:hideMark/>
          </w:tcPr>
          <w:p w14:paraId="7433D9E3" w14:textId="77777777" w:rsidR="008E4F11" w:rsidRPr="008E4F11" w:rsidRDefault="008E4F11" w:rsidP="008E4F11">
            <w:pPr>
              <w:jc w:val="center"/>
            </w:pPr>
            <w:r w:rsidRPr="008E4F11">
              <w:t>13</w:t>
            </w:r>
          </w:p>
        </w:tc>
        <w:tc>
          <w:tcPr>
            <w:tcW w:w="2717" w:type="dxa"/>
            <w:tcBorders>
              <w:top w:val="single" w:sz="6" w:space="0" w:color="000000"/>
              <w:left w:val="single" w:sz="6" w:space="0" w:color="000000"/>
              <w:bottom w:val="single" w:sz="6" w:space="0" w:color="000000"/>
              <w:right w:val="single" w:sz="6" w:space="0" w:color="000000"/>
            </w:tcBorders>
            <w:hideMark/>
          </w:tcPr>
          <w:p w14:paraId="2AB37BB8" w14:textId="77777777" w:rsidR="009466E9" w:rsidRDefault="001E6E15" w:rsidP="001E6E15">
            <w:pPr>
              <w:numPr>
                <w:ilvl w:val="0"/>
                <w:numId w:val="5"/>
              </w:numPr>
              <w:ind w:left="360"/>
            </w:pPr>
            <w:r>
              <w:t>Chapter 19</w:t>
            </w:r>
          </w:p>
          <w:p w14:paraId="0604E231" w14:textId="37189CE6" w:rsidR="001E6E15" w:rsidRPr="008E4F11" w:rsidRDefault="001E6E15" w:rsidP="001E6E15">
            <w:pPr>
              <w:numPr>
                <w:ilvl w:val="0"/>
                <w:numId w:val="5"/>
              </w:numPr>
              <w:ind w:left="360"/>
            </w:pPr>
            <w:r>
              <w:t>Chapter 20</w:t>
            </w:r>
          </w:p>
        </w:tc>
        <w:tc>
          <w:tcPr>
            <w:tcW w:w="3754" w:type="dxa"/>
            <w:tcBorders>
              <w:top w:val="single" w:sz="6" w:space="0" w:color="000000"/>
              <w:left w:val="single" w:sz="6" w:space="0" w:color="000000"/>
              <w:bottom w:val="single" w:sz="6" w:space="0" w:color="000000"/>
              <w:right w:val="single" w:sz="6" w:space="0" w:color="000000"/>
            </w:tcBorders>
            <w:hideMark/>
          </w:tcPr>
          <w:p w14:paraId="046612D9" w14:textId="52F6ED9D" w:rsidR="008E4F11" w:rsidRDefault="001E6E15" w:rsidP="009466E9">
            <w:pPr>
              <w:ind w:left="360"/>
            </w:pPr>
            <w:r>
              <w:t>Chapter 19 Worksheet</w:t>
            </w:r>
          </w:p>
          <w:p w14:paraId="66068ABB" w14:textId="5F282A75" w:rsidR="001E6E15" w:rsidRPr="008E4F11" w:rsidRDefault="001E6E15" w:rsidP="009466E9">
            <w:pPr>
              <w:ind w:left="360"/>
            </w:pPr>
            <w:r>
              <w:t>Chapter 20 Worksheet</w:t>
            </w:r>
          </w:p>
          <w:p w14:paraId="5AEDC647" w14:textId="148E213F" w:rsidR="008E4F11" w:rsidRPr="008E4F11" w:rsidRDefault="008E4F11" w:rsidP="009466E9">
            <w:pPr>
              <w:ind w:left="360"/>
            </w:pPr>
          </w:p>
        </w:tc>
      </w:tr>
      <w:tr w:rsidR="008E4F11" w:rsidRPr="008E4F11" w14:paraId="209589F7" w14:textId="77777777" w:rsidTr="00096BFD">
        <w:trPr>
          <w:trHeight w:hRule="exact" w:val="288"/>
          <w:jc w:val="center"/>
        </w:trPr>
        <w:tc>
          <w:tcPr>
            <w:tcW w:w="1481" w:type="dxa"/>
            <w:tcBorders>
              <w:top w:val="single" w:sz="6" w:space="0" w:color="000000"/>
              <w:left w:val="single" w:sz="6" w:space="0" w:color="000000"/>
              <w:bottom w:val="single" w:sz="6" w:space="0" w:color="000000"/>
              <w:right w:val="single" w:sz="6" w:space="0" w:color="000000"/>
            </w:tcBorders>
            <w:shd w:val="clear" w:color="auto" w:fill="D5DCE4"/>
            <w:tcMar>
              <w:top w:w="0" w:type="dxa"/>
              <w:left w:w="0" w:type="dxa"/>
              <w:bottom w:w="0" w:type="dxa"/>
              <w:right w:w="0" w:type="dxa"/>
            </w:tcMar>
          </w:tcPr>
          <w:p w14:paraId="1B7B5C1C" w14:textId="77777777" w:rsidR="008E4F11" w:rsidRPr="008E4F11" w:rsidRDefault="008E4F11" w:rsidP="008E4F11">
            <w:pPr>
              <w:jc w:val="center"/>
            </w:pPr>
          </w:p>
        </w:tc>
        <w:tc>
          <w:tcPr>
            <w:tcW w:w="2717" w:type="dxa"/>
            <w:tcBorders>
              <w:top w:val="single" w:sz="6" w:space="0" w:color="000000"/>
              <w:left w:val="single" w:sz="6" w:space="0" w:color="000000"/>
              <w:bottom w:val="single" w:sz="6" w:space="0" w:color="000000"/>
              <w:right w:val="single" w:sz="6" w:space="0" w:color="000000"/>
            </w:tcBorders>
            <w:shd w:val="clear" w:color="auto" w:fill="D5DCE4"/>
            <w:tcMar>
              <w:top w:w="0" w:type="dxa"/>
              <w:left w:w="0" w:type="dxa"/>
              <w:bottom w:w="0" w:type="dxa"/>
              <w:right w:w="0" w:type="dxa"/>
            </w:tcMar>
          </w:tcPr>
          <w:p w14:paraId="66895A0A" w14:textId="77777777" w:rsidR="008E4F11" w:rsidRPr="008E4F11" w:rsidRDefault="008E4F11" w:rsidP="008E4F11"/>
        </w:tc>
        <w:tc>
          <w:tcPr>
            <w:tcW w:w="3754" w:type="dxa"/>
            <w:tcBorders>
              <w:top w:val="single" w:sz="6" w:space="0" w:color="000000"/>
              <w:left w:val="single" w:sz="6" w:space="0" w:color="000000"/>
              <w:bottom w:val="single" w:sz="6" w:space="0" w:color="000000"/>
              <w:right w:val="single" w:sz="6" w:space="0" w:color="000000"/>
            </w:tcBorders>
            <w:shd w:val="clear" w:color="auto" w:fill="D5DCE4"/>
            <w:tcMar>
              <w:top w:w="0" w:type="dxa"/>
              <w:left w:w="0" w:type="dxa"/>
              <w:bottom w:w="0" w:type="dxa"/>
              <w:right w:w="0" w:type="dxa"/>
            </w:tcMar>
          </w:tcPr>
          <w:p w14:paraId="3E50107E" w14:textId="77777777" w:rsidR="008E4F11" w:rsidRPr="008E4F11" w:rsidRDefault="008E4F11" w:rsidP="008E4F11"/>
        </w:tc>
      </w:tr>
      <w:tr w:rsidR="008E4F11" w:rsidRPr="008E4F11" w14:paraId="6341C17C" w14:textId="77777777" w:rsidTr="00096BFD">
        <w:trPr>
          <w:jc w:val="center"/>
        </w:trPr>
        <w:tc>
          <w:tcPr>
            <w:tcW w:w="1481" w:type="dxa"/>
            <w:tcBorders>
              <w:top w:val="single" w:sz="6" w:space="0" w:color="000000"/>
              <w:left w:val="single" w:sz="6" w:space="0" w:color="000000"/>
              <w:bottom w:val="single" w:sz="6" w:space="0" w:color="000000"/>
              <w:right w:val="single" w:sz="6" w:space="0" w:color="000000"/>
            </w:tcBorders>
            <w:hideMark/>
          </w:tcPr>
          <w:p w14:paraId="23DA9A8E" w14:textId="77777777" w:rsidR="008E4F11" w:rsidRPr="008E4F11" w:rsidRDefault="008E4F11" w:rsidP="008E4F11">
            <w:pPr>
              <w:jc w:val="center"/>
            </w:pPr>
            <w:r w:rsidRPr="008E4F11">
              <w:t>14</w:t>
            </w:r>
          </w:p>
        </w:tc>
        <w:tc>
          <w:tcPr>
            <w:tcW w:w="2717" w:type="dxa"/>
            <w:tcBorders>
              <w:top w:val="single" w:sz="6" w:space="0" w:color="000000"/>
              <w:left w:val="single" w:sz="6" w:space="0" w:color="000000"/>
              <w:bottom w:val="single" w:sz="6" w:space="0" w:color="000000"/>
              <w:right w:val="single" w:sz="6" w:space="0" w:color="000000"/>
            </w:tcBorders>
            <w:hideMark/>
          </w:tcPr>
          <w:p w14:paraId="733A6C73" w14:textId="77777777" w:rsidR="009466E9" w:rsidRDefault="001E6E15" w:rsidP="008E4F11">
            <w:pPr>
              <w:numPr>
                <w:ilvl w:val="0"/>
                <w:numId w:val="8"/>
              </w:numPr>
            </w:pPr>
            <w:r>
              <w:t>Chapter 21</w:t>
            </w:r>
          </w:p>
          <w:p w14:paraId="1467FA8D" w14:textId="51AECBDE" w:rsidR="001E6E15" w:rsidRPr="008E4F11" w:rsidRDefault="001E6E15" w:rsidP="008E4F11">
            <w:pPr>
              <w:numPr>
                <w:ilvl w:val="0"/>
                <w:numId w:val="8"/>
              </w:numPr>
            </w:pPr>
            <w:r>
              <w:t>Chapter 22</w:t>
            </w:r>
          </w:p>
        </w:tc>
        <w:tc>
          <w:tcPr>
            <w:tcW w:w="3754" w:type="dxa"/>
            <w:tcBorders>
              <w:top w:val="single" w:sz="6" w:space="0" w:color="000000"/>
              <w:left w:val="single" w:sz="6" w:space="0" w:color="000000"/>
              <w:bottom w:val="single" w:sz="6" w:space="0" w:color="000000"/>
              <w:right w:val="single" w:sz="6" w:space="0" w:color="000000"/>
            </w:tcBorders>
            <w:hideMark/>
          </w:tcPr>
          <w:p w14:paraId="5300277C" w14:textId="77777777" w:rsidR="008E4F11" w:rsidRDefault="001E6E15" w:rsidP="008E4F11">
            <w:pPr>
              <w:numPr>
                <w:ilvl w:val="0"/>
                <w:numId w:val="5"/>
              </w:numPr>
              <w:ind w:left="360"/>
            </w:pPr>
            <w:r>
              <w:t>Chapter 21 Worksheet</w:t>
            </w:r>
          </w:p>
          <w:p w14:paraId="78EE45CE" w14:textId="77777777" w:rsidR="001E6E15" w:rsidRDefault="001E6E15" w:rsidP="008E4F11">
            <w:pPr>
              <w:numPr>
                <w:ilvl w:val="0"/>
                <w:numId w:val="5"/>
              </w:numPr>
              <w:ind w:left="360"/>
            </w:pPr>
            <w:r>
              <w:t>Chapter 22 Worksheet</w:t>
            </w:r>
          </w:p>
          <w:p w14:paraId="4DE4F2C1" w14:textId="2F9060EB" w:rsidR="001E6E15" w:rsidRPr="008E4F11" w:rsidRDefault="001E6E15" w:rsidP="008E4F11">
            <w:pPr>
              <w:numPr>
                <w:ilvl w:val="0"/>
                <w:numId w:val="5"/>
              </w:numPr>
              <w:ind w:left="360"/>
            </w:pPr>
            <w:r>
              <w:t>Study for Final Exam</w:t>
            </w:r>
          </w:p>
        </w:tc>
      </w:tr>
      <w:tr w:rsidR="008E4F11" w:rsidRPr="008E4F11" w14:paraId="7E47DD1D" w14:textId="77777777" w:rsidTr="00096BFD">
        <w:trPr>
          <w:trHeight w:hRule="exact" w:val="288"/>
          <w:jc w:val="center"/>
        </w:trPr>
        <w:tc>
          <w:tcPr>
            <w:tcW w:w="1481" w:type="dxa"/>
            <w:tcBorders>
              <w:top w:val="single" w:sz="6" w:space="0" w:color="000000"/>
              <w:left w:val="single" w:sz="6" w:space="0" w:color="000000"/>
              <w:bottom w:val="single" w:sz="6" w:space="0" w:color="000000"/>
              <w:right w:val="single" w:sz="6" w:space="0" w:color="000000"/>
            </w:tcBorders>
            <w:shd w:val="clear" w:color="auto" w:fill="D5DCE4"/>
            <w:tcMar>
              <w:top w:w="0" w:type="dxa"/>
              <w:left w:w="0" w:type="dxa"/>
              <w:bottom w:w="0" w:type="dxa"/>
              <w:right w:w="0" w:type="dxa"/>
            </w:tcMar>
          </w:tcPr>
          <w:p w14:paraId="6CA8970C" w14:textId="77777777" w:rsidR="008E4F11" w:rsidRPr="008E4F11" w:rsidRDefault="008E4F11" w:rsidP="008E4F11">
            <w:pPr>
              <w:jc w:val="center"/>
            </w:pPr>
          </w:p>
        </w:tc>
        <w:tc>
          <w:tcPr>
            <w:tcW w:w="2717" w:type="dxa"/>
            <w:tcBorders>
              <w:top w:val="single" w:sz="6" w:space="0" w:color="000000"/>
              <w:left w:val="single" w:sz="6" w:space="0" w:color="000000"/>
              <w:bottom w:val="single" w:sz="6" w:space="0" w:color="000000"/>
              <w:right w:val="single" w:sz="6" w:space="0" w:color="000000"/>
            </w:tcBorders>
            <w:shd w:val="clear" w:color="auto" w:fill="D5DCE4"/>
            <w:tcMar>
              <w:top w:w="0" w:type="dxa"/>
              <w:left w:w="0" w:type="dxa"/>
              <w:bottom w:w="0" w:type="dxa"/>
              <w:right w:w="0" w:type="dxa"/>
            </w:tcMar>
          </w:tcPr>
          <w:p w14:paraId="1AB7A1DF" w14:textId="77777777" w:rsidR="008E4F11" w:rsidRPr="008E4F11" w:rsidRDefault="008E4F11" w:rsidP="008E4F11"/>
        </w:tc>
        <w:tc>
          <w:tcPr>
            <w:tcW w:w="3754" w:type="dxa"/>
            <w:tcBorders>
              <w:top w:val="single" w:sz="6" w:space="0" w:color="000000"/>
              <w:left w:val="single" w:sz="6" w:space="0" w:color="000000"/>
              <w:bottom w:val="single" w:sz="6" w:space="0" w:color="000000"/>
              <w:right w:val="single" w:sz="6" w:space="0" w:color="000000"/>
            </w:tcBorders>
            <w:shd w:val="clear" w:color="auto" w:fill="D5DCE4"/>
            <w:tcMar>
              <w:top w:w="0" w:type="dxa"/>
              <w:left w:w="0" w:type="dxa"/>
              <w:bottom w:w="0" w:type="dxa"/>
              <w:right w:w="0" w:type="dxa"/>
            </w:tcMar>
          </w:tcPr>
          <w:p w14:paraId="11C99AE4" w14:textId="77777777" w:rsidR="008E4F11" w:rsidRPr="008E4F11" w:rsidRDefault="008E4F11" w:rsidP="008E4F11"/>
        </w:tc>
      </w:tr>
      <w:tr w:rsidR="008E4F11" w:rsidRPr="008E4F11" w14:paraId="7A3B065D" w14:textId="77777777" w:rsidTr="00096BFD">
        <w:trPr>
          <w:jc w:val="center"/>
        </w:trPr>
        <w:tc>
          <w:tcPr>
            <w:tcW w:w="1481" w:type="dxa"/>
            <w:tcBorders>
              <w:top w:val="single" w:sz="6" w:space="0" w:color="000000"/>
              <w:left w:val="single" w:sz="6" w:space="0" w:color="000000"/>
              <w:bottom w:val="single" w:sz="6" w:space="0" w:color="000000"/>
              <w:right w:val="single" w:sz="6" w:space="0" w:color="000000"/>
            </w:tcBorders>
            <w:shd w:val="clear" w:color="auto" w:fill="C0C0C0"/>
            <w:hideMark/>
          </w:tcPr>
          <w:p w14:paraId="25FA9BE5" w14:textId="77777777" w:rsidR="008E4F11" w:rsidRPr="008E4F11" w:rsidRDefault="008E4F11" w:rsidP="008E4F11">
            <w:pPr>
              <w:jc w:val="center"/>
            </w:pPr>
            <w:r w:rsidRPr="008E4F11">
              <w:t>15</w:t>
            </w:r>
          </w:p>
        </w:tc>
        <w:tc>
          <w:tcPr>
            <w:tcW w:w="2717" w:type="dxa"/>
            <w:tcBorders>
              <w:top w:val="single" w:sz="6" w:space="0" w:color="000000"/>
              <w:left w:val="single" w:sz="6" w:space="0" w:color="000000"/>
              <w:bottom w:val="single" w:sz="6" w:space="0" w:color="000000"/>
              <w:right w:val="single" w:sz="6" w:space="0" w:color="000000"/>
            </w:tcBorders>
            <w:shd w:val="clear" w:color="auto" w:fill="C0C0C0"/>
            <w:hideMark/>
          </w:tcPr>
          <w:p w14:paraId="1A3B6B7F" w14:textId="0FAC2502" w:rsidR="008E4F11" w:rsidRPr="008E4F11" w:rsidRDefault="001E6E15" w:rsidP="008E4F11">
            <w:r>
              <w:t xml:space="preserve">Review </w:t>
            </w:r>
          </w:p>
        </w:tc>
        <w:tc>
          <w:tcPr>
            <w:tcW w:w="3754" w:type="dxa"/>
            <w:tcBorders>
              <w:top w:val="single" w:sz="6" w:space="0" w:color="000000"/>
              <w:left w:val="single" w:sz="6" w:space="0" w:color="000000"/>
              <w:bottom w:val="single" w:sz="6" w:space="0" w:color="000000"/>
              <w:right w:val="single" w:sz="6" w:space="0" w:color="000000"/>
            </w:tcBorders>
            <w:shd w:val="clear" w:color="auto" w:fill="C0C0C0"/>
            <w:hideMark/>
          </w:tcPr>
          <w:p w14:paraId="7497AFAA" w14:textId="43CE661A" w:rsidR="008E4F11" w:rsidRPr="008E4F11" w:rsidRDefault="001E6E15" w:rsidP="008E4F11">
            <w:pPr>
              <w:numPr>
                <w:ilvl w:val="0"/>
                <w:numId w:val="5"/>
              </w:numPr>
              <w:ind w:left="360"/>
            </w:pPr>
            <w:r>
              <w:t>Final Exam</w:t>
            </w:r>
          </w:p>
        </w:tc>
      </w:tr>
    </w:tbl>
    <w:p w14:paraId="68AFC9E4" w14:textId="77777777" w:rsidR="007A54EF" w:rsidRDefault="00980356"/>
    <w:sectPr w:rsidR="007A54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734AD"/>
    <w:multiLevelType w:val="hybridMultilevel"/>
    <w:tmpl w:val="21041BA6"/>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179" w:hanging="360"/>
      </w:pPr>
      <w:rPr>
        <w:rFonts w:ascii="Courier New" w:hAnsi="Courier New" w:cs="Courier New" w:hint="default"/>
      </w:rPr>
    </w:lvl>
    <w:lvl w:ilvl="2" w:tplc="04090005">
      <w:start w:val="1"/>
      <w:numFmt w:val="bullet"/>
      <w:lvlText w:val=""/>
      <w:lvlJc w:val="left"/>
      <w:pPr>
        <w:ind w:left="1899" w:hanging="360"/>
      </w:pPr>
      <w:rPr>
        <w:rFonts w:ascii="Wingdings" w:hAnsi="Wingdings" w:hint="default"/>
      </w:rPr>
    </w:lvl>
    <w:lvl w:ilvl="3" w:tplc="04090001">
      <w:start w:val="1"/>
      <w:numFmt w:val="bullet"/>
      <w:lvlText w:val=""/>
      <w:lvlJc w:val="left"/>
      <w:pPr>
        <w:ind w:left="2619" w:hanging="360"/>
      </w:pPr>
      <w:rPr>
        <w:rFonts w:ascii="Symbol" w:hAnsi="Symbol" w:hint="default"/>
      </w:rPr>
    </w:lvl>
    <w:lvl w:ilvl="4" w:tplc="04090003">
      <w:start w:val="1"/>
      <w:numFmt w:val="bullet"/>
      <w:lvlText w:val="o"/>
      <w:lvlJc w:val="left"/>
      <w:pPr>
        <w:ind w:left="3339" w:hanging="360"/>
      </w:pPr>
      <w:rPr>
        <w:rFonts w:ascii="Courier New" w:hAnsi="Courier New" w:cs="Courier New" w:hint="default"/>
      </w:rPr>
    </w:lvl>
    <w:lvl w:ilvl="5" w:tplc="04090005">
      <w:start w:val="1"/>
      <w:numFmt w:val="bullet"/>
      <w:lvlText w:val=""/>
      <w:lvlJc w:val="left"/>
      <w:pPr>
        <w:ind w:left="4059" w:hanging="360"/>
      </w:pPr>
      <w:rPr>
        <w:rFonts w:ascii="Wingdings" w:hAnsi="Wingdings" w:hint="default"/>
      </w:rPr>
    </w:lvl>
    <w:lvl w:ilvl="6" w:tplc="04090001">
      <w:start w:val="1"/>
      <w:numFmt w:val="bullet"/>
      <w:lvlText w:val=""/>
      <w:lvlJc w:val="left"/>
      <w:pPr>
        <w:ind w:left="4779" w:hanging="360"/>
      </w:pPr>
      <w:rPr>
        <w:rFonts w:ascii="Symbol" w:hAnsi="Symbol" w:hint="default"/>
      </w:rPr>
    </w:lvl>
    <w:lvl w:ilvl="7" w:tplc="04090003">
      <w:start w:val="1"/>
      <w:numFmt w:val="bullet"/>
      <w:lvlText w:val="o"/>
      <w:lvlJc w:val="left"/>
      <w:pPr>
        <w:ind w:left="5499" w:hanging="360"/>
      </w:pPr>
      <w:rPr>
        <w:rFonts w:ascii="Courier New" w:hAnsi="Courier New" w:cs="Courier New" w:hint="default"/>
      </w:rPr>
    </w:lvl>
    <w:lvl w:ilvl="8" w:tplc="04090005">
      <w:start w:val="1"/>
      <w:numFmt w:val="bullet"/>
      <w:lvlText w:val=""/>
      <w:lvlJc w:val="left"/>
      <w:pPr>
        <w:ind w:left="6219" w:hanging="360"/>
      </w:pPr>
      <w:rPr>
        <w:rFonts w:ascii="Wingdings" w:hAnsi="Wingdings" w:hint="default"/>
      </w:rPr>
    </w:lvl>
  </w:abstractNum>
  <w:abstractNum w:abstractNumId="1" w15:restartNumberingAfterBreak="0">
    <w:nsid w:val="1C55181A"/>
    <w:multiLevelType w:val="hybridMultilevel"/>
    <w:tmpl w:val="B4AEF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404C60AA"/>
    <w:multiLevelType w:val="hybridMultilevel"/>
    <w:tmpl w:val="2D940D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562341D3"/>
    <w:multiLevelType w:val="hybridMultilevel"/>
    <w:tmpl w:val="DF16F49A"/>
    <w:lvl w:ilvl="0" w:tplc="7DE64FE2">
      <w:start w:val="1"/>
      <w:numFmt w:val="bullet"/>
      <w:lvlText w:val=""/>
      <w:lvlJc w:val="left"/>
      <w:pPr>
        <w:ind w:left="500" w:hanging="361"/>
      </w:pPr>
      <w:rPr>
        <w:rFonts w:ascii="Symbol" w:eastAsia="Symbol" w:hAnsi="Symbol" w:hint="default"/>
        <w:color w:val="3E3E3E"/>
        <w:sz w:val="22"/>
        <w:szCs w:val="22"/>
      </w:rPr>
    </w:lvl>
    <w:lvl w:ilvl="1" w:tplc="F33CD776">
      <w:start w:val="1"/>
      <w:numFmt w:val="bullet"/>
      <w:lvlText w:val="•"/>
      <w:lvlJc w:val="left"/>
      <w:pPr>
        <w:ind w:left="1378" w:hanging="361"/>
      </w:pPr>
    </w:lvl>
    <w:lvl w:ilvl="2" w:tplc="488A3D30">
      <w:start w:val="1"/>
      <w:numFmt w:val="bullet"/>
      <w:lvlText w:val="•"/>
      <w:lvlJc w:val="left"/>
      <w:pPr>
        <w:ind w:left="2256" w:hanging="361"/>
      </w:pPr>
    </w:lvl>
    <w:lvl w:ilvl="3" w:tplc="B63C991A">
      <w:start w:val="1"/>
      <w:numFmt w:val="bullet"/>
      <w:lvlText w:val="•"/>
      <w:lvlJc w:val="left"/>
      <w:pPr>
        <w:ind w:left="3134" w:hanging="361"/>
      </w:pPr>
    </w:lvl>
    <w:lvl w:ilvl="4" w:tplc="FA16B300">
      <w:start w:val="1"/>
      <w:numFmt w:val="bullet"/>
      <w:lvlText w:val="•"/>
      <w:lvlJc w:val="left"/>
      <w:pPr>
        <w:ind w:left="4012" w:hanging="361"/>
      </w:pPr>
    </w:lvl>
    <w:lvl w:ilvl="5" w:tplc="A184B1C2">
      <w:start w:val="1"/>
      <w:numFmt w:val="bullet"/>
      <w:lvlText w:val="•"/>
      <w:lvlJc w:val="left"/>
      <w:pPr>
        <w:ind w:left="4890" w:hanging="361"/>
      </w:pPr>
    </w:lvl>
    <w:lvl w:ilvl="6" w:tplc="02166C3E">
      <w:start w:val="1"/>
      <w:numFmt w:val="bullet"/>
      <w:lvlText w:val="•"/>
      <w:lvlJc w:val="left"/>
      <w:pPr>
        <w:ind w:left="5768" w:hanging="361"/>
      </w:pPr>
    </w:lvl>
    <w:lvl w:ilvl="7" w:tplc="1734A05A">
      <w:start w:val="1"/>
      <w:numFmt w:val="bullet"/>
      <w:lvlText w:val="•"/>
      <w:lvlJc w:val="left"/>
      <w:pPr>
        <w:ind w:left="6646" w:hanging="361"/>
      </w:pPr>
    </w:lvl>
    <w:lvl w:ilvl="8" w:tplc="06FAEC90">
      <w:start w:val="1"/>
      <w:numFmt w:val="bullet"/>
      <w:lvlText w:val="•"/>
      <w:lvlJc w:val="left"/>
      <w:pPr>
        <w:ind w:left="7524" w:hanging="361"/>
      </w:pPr>
    </w:lvl>
  </w:abstractNum>
  <w:abstractNum w:abstractNumId="4" w15:restartNumberingAfterBreak="0">
    <w:nsid w:val="5EE83561"/>
    <w:multiLevelType w:val="hybridMultilevel"/>
    <w:tmpl w:val="197E80E4"/>
    <w:lvl w:ilvl="0" w:tplc="04090001">
      <w:start w:val="1"/>
      <w:numFmt w:val="bullet"/>
      <w:lvlText w:val=""/>
      <w:lvlJc w:val="left"/>
      <w:pPr>
        <w:ind w:left="1035" w:hanging="207"/>
      </w:pPr>
      <w:rPr>
        <w:rFonts w:ascii="Symbol" w:hAnsi="Symbol" w:hint="default"/>
        <w:color w:val="3E3E3E"/>
        <w:spacing w:val="-1"/>
        <w:sz w:val="22"/>
        <w:szCs w:val="22"/>
      </w:rPr>
    </w:lvl>
    <w:lvl w:ilvl="1" w:tplc="121E76E2">
      <w:start w:val="1"/>
      <w:numFmt w:val="bullet"/>
      <w:lvlText w:val=""/>
      <w:lvlJc w:val="left"/>
      <w:pPr>
        <w:ind w:left="4429" w:hanging="361"/>
      </w:pPr>
      <w:rPr>
        <w:rFonts w:ascii="Symbol" w:eastAsia="Symbol" w:hAnsi="Symbol" w:hint="default"/>
        <w:color w:val="3E3E3E"/>
        <w:sz w:val="22"/>
        <w:szCs w:val="22"/>
      </w:rPr>
    </w:lvl>
    <w:lvl w:ilvl="2" w:tplc="33BC2A28">
      <w:start w:val="1"/>
      <w:numFmt w:val="bullet"/>
      <w:lvlText w:val="•"/>
      <w:lvlJc w:val="left"/>
      <w:pPr>
        <w:ind w:left="5084" w:hanging="361"/>
      </w:pPr>
    </w:lvl>
    <w:lvl w:ilvl="3" w:tplc="BA525068">
      <w:start w:val="1"/>
      <w:numFmt w:val="bullet"/>
      <w:lvlText w:val="•"/>
      <w:lvlJc w:val="left"/>
      <w:pPr>
        <w:ind w:left="5740" w:hanging="361"/>
      </w:pPr>
    </w:lvl>
    <w:lvl w:ilvl="4" w:tplc="403A828A">
      <w:start w:val="1"/>
      <w:numFmt w:val="bullet"/>
      <w:lvlText w:val="•"/>
      <w:lvlJc w:val="left"/>
      <w:pPr>
        <w:ind w:left="6395" w:hanging="361"/>
      </w:pPr>
    </w:lvl>
    <w:lvl w:ilvl="5" w:tplc="57AA88AA">
      <w:start w:val="1"/>
      <w:numFmt w:val="bullet"/>
      <w:lvlText w:val="•"/>
      <w:lvlJc w:val="left"/>
      <w:pPr>
        <w:ind w:left="7051" w:hanging="361"/>
      </w:pPr>
    </w:lvl>
    <w:lvl w:ilvl="6" w:tplc="68DC5172">
      <w:start w:val="1"/>
      <w:numFmt w:val="bullet"/>
      <w:lvlText w:val="•"/>
      <w:lvlJc w:val="left"/>
      <w:pPr>
        <w:ind w:left="7706" w:hanging="361"/>
      </w:pPr>
    </w:lvl>
    <w:lvl w:ilvl="7" w:tplc="F6CA2F00">
      <w:start w:val="1"/>
      <w:numFmt w:val="bullet"/>
      <w:lvlText w:val="•"/>
      <w:lvlJc w:val="left"/>
      <w:pPr>
        <w:ind w:left="8362" w:hanging="361"/>
      </w:pPr>
    </w:lvl>
    <w:lvl w:ilvl="8" w:tplc="8E8E8B0E">
      <w:start w:val="1"/>
      <w:numFmt w:val="bullet"/>
      <w:lvlText w:val="•"/>
      <w:lvlJc w:val="left"/>
      <w:pPr>
        <w:ind w:left="9017" w:hanging="361"/>
      </w:pPr>
    </w:lvl>
  </w:abstractNum>
  <w:abstractNum w:abstractNumId="5" w15:restartNumberingAfterBreak="0">
    <w:nsid w:val="60585310"/>
    <w:multiLevelType w:val="multilevel"/>
    <w:tmpl w:val="A14A4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F36B3E"/>
    <w:multiLevelType w:val="hybridMultilevel"/>
    <w:tmpl w:val="41165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8A13468"/>
    <w:multiLevelType w:val="hybridMultilevel"/>
    <w:tmpl w:val="7E6A3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E3B8F"/>
    <w:multiLevelType w:val="hybridMultilevel"/>
    <w:tmpl w:val="7BC23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6"/>
  </w:num>
  <w:num w:numId="5">
    <w:abstractNumId w:val="0"/>
  </w:num>
  <w:num w:numId="6">
    <w:abstractNumId w:val="8"/>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11"/>
    <w:rsid w:val="000F0889"/>
    <w:rsid w:val="001E6E15"/>
    <w:rsid w:val="007E6948"/>
    <w:rsid w:val="008E4F11"/>
    <w:rsid w:val="00921AA6"/>
    <w:rsid w:val="009466E9"/>
    <w:rsid w:val="00980356"/>
    <w:rsid w:val="00BF464F"/>
    <w:rsid w:val="00DC21B6"/>
    <w:rsid w:val="00FC3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6B095"/>
  <w15:chartTrackingRefBased/>
  <w15:docId w15:val="{02F3568F-49FE-4103-BA4D-67A295E2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4F11"/>
    <w:pPr>
      <w:widowControl w:val="0"/>
      <w:spacing w:after="200" w:line="254" w:lineRule="auto"/>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E4F11"/>
    <w:pPr>
      <w:widowControl w:val="0"/>
      <w:spacing w:after="200" w:line="25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E4F1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C3781"/>
    <w:pPr>
      <w:ind w:left="720"/>
      <w:contextualSpacing/>
    </w:pPr>
  </w:style>
  <w:style w:type="paragraph" w:styleId="NoSpacing">
    <w:name w:val="No Spacing"/>
    <w:uiPriority w:val="1"/>
    <w:qFormat/>
    <w:rsid w:val="00DC21B6"/>
    <w:pPr>
      <w:widowControl w:val="0"/>
      <w:spacing w:after="0" w:line="240" w:lineRule="auto"/>
    </w:pPr>
    <w:rPr>
      <w:rFonts w:ascii="Calibri" w:hAnsi="Calibri"/>
    </w:rPr>
  </w:style>
  <w:style w:type="paragraph" w:customStyle="1" w:styleId="TableParagraph">
    <w:name w:val="Table Paragraph"/>
    <w:basedOn w:val="Normal"/>
    <w:uiPriority w:val="1"/>
    <w:semiHidden/>
    <w:qFormat/>
    <w:rsid w:val="00DC21B6"/>
    <w:pPr>
      <w:spacing w:after="200" w:line="256"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38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nvas.instructure.com/courses/809609/assignments/syllab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Moore</dc:creator>
  <cp:keywords/>
  <dc:description/>
  <cp:lastModifiedBy>Melissa Smith</cp:lastModifiedBy>
  <cp:revision>5</cp:revision>
  <dcterms:created xsi:type="dcterms:W3CDTF">2021-01-15T02:25:00Z</dcterms:created>
  <dcterms:modified xsi:type="dcterms:W3CDTF">2021-07-01T17:38:00Z</dcterms:modified>
</cp:coreProperties>
</file>